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75" w:type="dxa"/>
        <w:shd w:val="clear" w:color="auto" w:fill="FFFFFF"/>
        <w:tblCellMar>
          <w:left w:w="0" w:type="dxa"/>
          <w:right w:w="0" w:type="dxa"/>
        </w:tblCellMar>
        <w:tblLook w:val="04A0" w:firstRow="1" w:lastRow="0" w:firstColumn="1" w:lastColumn="0" w:noHBand="0" w:noVBand="1"/>
      </w:tblPr>
      <w:tblGrid>
        <w:gridCol w:w="6"/>
        <w:gridCol w:w="16263"/>
        <w:gridCol w:w="6"/>
      </w:tblGrid>
      <w:tr w:rsidR="009E0BFD" w:rsidRPr="009E0BFD" w:rsidTr="009E0BFD">
        <w:tc>
          <w:tcPr>
            <w:tcW w:w="6" w:type="dxa"/>
            <w:shd w:val="clear" w:color="auto" w:fill="FFFFFF"/>
            <w:hideMark/>
          </w:tcPr>
          <w:p w:rsidR="009E0BFD" w:rsidRPr="009E0BFD" w:rsidRDefault="009E0BFD" w:rsidP="009E0BFD">
            <w:pPr>
              <w:widowControl/>
              <w:jc w:val="left"/>
              <w:rPr>
                <w:rFonts w:ascii="ＭＳ Ｐゴシック" w:eastAsia="ＭＳ Ｐゴシック" w:hAnsi="ＭＳ Ｐゴシック" w:cs="ＭＳ Ｐゴシック"/>
                <w:kern w:val="0"/>
                <w:sz w:val="20"/>
                <w:szCs w:val="20"/>
              </w:rPr>
            </w:pPr>
          </w:p>
        </w:tc>
        <w:tc>
          <w:tcPr>
            <w:tcW w:w="0" w:type="auto"/>
            <w:shd w:val="clear" w:color="auto" w:fill="FFFFFF"/>
            <w:hideMark/>
          </w:tcPr>
          <w:p w:rsidR="009E0BFD" w:rsidRPr="009E0BFD" w:rsidRDefault="009E0BFD" w:rsidP="009E0BFD">
            <w:pPr>
              <w:widowControl/>
              <w:jc w:val="left"/>
              <w:rPr>
                <w:rFonts w:ascii="Arial" w:eastAsia="ＭＳ Ｐゴシック" w:hAnsi="Arial" w:cs="Arial"/>
                <w:color w:val="222222"/>
                <w:kern w:val="0"/>
                <w:sz w:val="20"/>
                <w:szCs w:val="20"/>
              </w:rPr>
            </w:pPr>
          </w:p>
          <w:tbl>
            <w:tblPr>
              <w:tblW w:w="0" w:type="auto"/>
              <w:tblCellMar>
                <w:left w:w="0" w:type="dxa"/>
                <w:right w:w="0" w:type="dxa"/>
              </w:tblCellMar>
              <w:tblLook w:val="04A0" w:firstRow="1" w:lastRow="0" w:firstColumn="1" w:lastColumn="0" w:noHBand="0" w:noVBand="1"/>
            </w:tblPr>
            <w:tblGrid>
              <w:gridCol w:w="6415"/>
            </w:tblGrid>
            <w:tr w:rsidR="009E0BFD" w:rsidRPr="009E0BFD" w:rsidTr="009E0BFD">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9E0BFD" w:rsidRPr="009E0BFD" w:rsidRDefault="009E0BFD" w:rsidP="009E0BFD">
                  <w:pPr>
                    <w:widowControl/>
                    <w:jc w:val="left"/>
                    <w:rPr>
                      <w:rFonts w:ascii="Helvetica" w:eastAsia="ＭＳ Ｐゴシック" w:hAnsi="Helvetica" w:cs="Helvetica"/>
                      <w:kern w:val="0"/>
                      <w:sz w:val="20"/>
                      <w:szCs w:val="20"/>
                    </w:rPr>
                  </w:pPr>
                  <w:r w:rsidRPr="009E0BFD">
                    <w:rPr>
                      <w:rFonts w:ascii="Helvetica" w:eastAsia="ＭＳ Ｐゴシック" w:hAnsi="Helvetica" w:cs="Helvetica"/>
                      <w:b/>
                      <w:bCs/>
                      <w:kern w:val="0"/>
                      <w:sz w:val="20"/>
                      <w:szCs w:val="20"/>
                    </w:rPr>
                    <w:t>「　宇都宮市　新型コロナ感染率</w:t>
                  </w:r>
                  <w:r w:rsidRPr="009E0BFD">
                    <w:rPr>
                      <w:rFonts w:ascii="Helvetica" w:eastAsia="ＭＳ Ｐゴシック" w:hAnsi="Helvetica" w:cs="Helvetica"/>
                      <w:b/>
                      <w:bCs/>
                      <w:kern w:val="0"/>
                      <w:sz w:val="20"/>
                      <w:szCs w:val="20"/>
                    </w:rPr>
                    <w:t>1.23</w:t>
                  </w:r>
                  <w:r w:rsidRPr="009E0BFD">
                    <w:rPr>
                      <w:rFonts w:ascii="Helvetica" w:eastAsia="ＭＳ Ｐゴシック" w:hAnsi="Helvetica" w:cs="Helvetica"/>
                      <w:b/>
                      <w:bCs/>
                      <w:kern w:val="0"/>
                      <w:sz w:val="20"/>
                      <w:szCs w:val="20"/>
                    </w:rPr>
                    <w:t>％か　」</w:t>
                  </w:r>
                </w:p>
                <w:p w:rsidR="009E0BFD" w:rsidRPr="009E0BFD" w:rsidRDefault="009E0BFD" w:rsidP="009E0BFD">
                  <w:pPr>
                    <w:widowControl/>
                    <w:jc w:val="left"/>
                    <w:rPr>
                      <w:rFonts w:ascii="Helvetica" w:eastAsia="ＭＳ Ｐゴシック" w:hAnsi="Helvetica" w:cs="Helvetica"/>
                      <w:kern w:val="0"/>
                      <w:sz w:val="20"/>
                      <w:szCs w:val="20"/>
                    </w:rPr>
                  </w:pPr>
                  <w:r w:rsidRPr="009E0BFD">
                    <w:rPr>
                      <w:rFonts w:ascii="Helvetica" w:eastAsia="ＭＳ Ｐゴシック" w:hAnsi="Helvetica" w:cs="Helvetica"/>
                      <w:b/>
                      <w:bCs/>
                      <w:kern w:val="0"/>
                      <w:sz w:val="20"/>
                      <w:szCs w:val="20"/>
                    </w:rPr>
                    <w:t>―</w:t>
                  </w:r>
                  <w:r w:rsidRPr="009E0BFD">
                    <w:rPr>
                      <w:rFonts w:ascii="Helvetica" w:eastAsia="ＭＳ Ｐゴシック" w:hAnsi="Helvetica" w:cs="Helvetica"/>
                      <w:b/>
                      <w:bCs/>
                      <w:kern w:val="0"/>
                      <w:sz w:val="20"/>
                      <w:szCs w:val="20"/>
                    </w:rPr>
                    <w:t xml:space="preserve">　無作為抽出による抗体検査で判明、　把握している感染者の</w:t>
                  </w:r>
                  <w:r w:rsidRPr="009E0BFD">
                    <w:rPr>
                      <w:rFonts w:ascii="Helvetica" w:eastAsia="ＭＳ Ｐゴシック" w:hAnsi="Helvetica" w:cs="Helvetica"/>
                      <w:b/>
                      <w:bCs/>
                      <w:kern w:val="0"/>
                      <w:sz w:val="20"/>
                      <w:szCs w:val="20"/>
                    </w:rPr>
                    <w:t>277</w:t>
                  </w:r>
                  <w:r w:rsidRPr="009E0BFD">
                    <w:rPr>
                      <w:rFonts w:ascii="Helvetica" w:eastAsia="ＭＳ Ｐゴシック" w:hAnsi="Helvetica" w:cs="Helvetica"/>
                      <w:b/>
                      <w:bCs/>
                      <w:kern w:val="0"/>
                      <w:sz w:val="20"/>
                      <w:szCs w:val="20"/>
                    </w:rPr>
                    <w:t>倍</w:t>
                  </w:r>
                  <w:r w:rsidRPr="009E0BFD">
                    <w:rPr>
                      <w:rFonts w:ascii="Helvetica" w:eastAsia="ＭＳ Ｐゴシック" w:hAnsi="Helvetica" w:cs="Helvetica"/>
                      <w:b/>
                      <w:bCs/>
                      <w:kern w:val="0"/>
                      <w:sz w:val="20"/>
                      <w:szCs w:val="20"/>
                    </w:rPr>
                    <w:t>―</w:t>
                  </w:r>
                </w:p>
              </w:tc>
            </w:tr>
          </w:tbl>
          <w:p w:rsidR="009E0BFD" w:rsidRPr="009E0BFD" w:rsidRDefault="009E0BFD" w:rsidP="009E0BFD">
            <w:pPr>
              <w:widowControl/>
              <w:jc w:val="left"/>
              <w:rPr>
                <w:rFonts w:ascii="Arial" w:eastAsia="ＭＳ Ｐゴシック" w:hAnsi="Arial" w:cs="Arial"/>
                <w:color w:val="222222"/>
                <w:kern w:val="0"/>
                <w:sz w:val="20"/>
                <w:szCs w:val="20"/>
              </w:rPr>
            </w:pPr>
            <w:r w:rsidRPr="009E0BFD">
              <w:rPr>
                <w:rFonts w:ascii="Arial" w:eastAsia="ＭＳ Ｐゴシック" w:hAnsi="Arial" w:cs="Arial"/>
                <w:color w:val="222222"/>
                <w:kern w:val="0"/>
                <w:sz w:val="20"/>
                <w:szCs w:val="20"/>
              </w:rPr>
              <w:t> </w:t>
            </w:r>
          </w:p>
          <w:p w:rsidR="009E0BFD" w:rsidRPr="009E0BFD" w:rsidRDefault="009E0BFD" w:rsidP="009E0BFD">
            <w:pPr>
              <w:widowControl/>
              <w:jc w:val="left"/>
              <w:rPr>
                <w:rFonts w:ascii="Arial" w:eastAsia="ＭＳ Ｐゴシック" w:hAnsi="Arial" w:cs="Arial"/>
                <w:color w:val="222222"/>
                <w:kern w:val="0"/>
                <w:sz w:val="20"/>
                <w:szCs w:val="20"/>
              </w:rPr>
            </w:pPr>
            <w:r w:rsidRPr="009E0BFD">
              <w:rPr>
                <w:rFonts w:ascii="Arial" w:eastAsia="ＭＳ Ｐゴシック" w:hAnsi="Arial" w:cs="Arial"/>
                <w:b/>
                <w:bCs/>
                <w:color w:val="222222"/>
                <w:kern w:val="0"/>
                <w:sz w:val="20"/>
                <w:szCs w:val="20"/>
              </w:rPr>
              <w:t>【ポイント】</w:t>
            </w:r>
          </w:p>
          <w:p w:rsidR="009E0BFD" w:rsidRDefault="009E0BFD" w:rsidP="009E0BFD">
            <w:pPr>
              <w:widowControl/>
              <w:jc w:val="left"/>
              <w:rPr>
                <w:rFonts w:ascii="Times New Roman" w:eastAsia="ＭＳ Ｐゴシック" w:hAnsi="Times New Roman" w:cs="Times New Roman"/>
                <w:b/>
                <w:bCs/>
                <w:color w:val="222222"/>
                <w:kern w:val="0"/>
                <w:sz w:val="20"/>
                <w:szCs w:val="20"/>
              </w:rPr>
            </w:pPr>
            <w:r w:rsidRPr="009E0BFD">
              <w:rPr>
                <w:rFonts w:ascii="Times New Roman" w:eastAsia="ＭＳ Ｐゴシック" w:hAnsi="Times New Roman" w:cs="Times New Roman"/>
                <w:color w:val="222222"/>
                <w:kern w:val="0"/>
                <w:sz w:val="20"/>
                <w:szCs w:val="20"/>
              </w:rPr>
              <w:t>● </w:t>
            </w:r>
            <w:r w:rsidRPr="009E0BFD">
              <w:rPr>
                <w:rFonts w:ascii="Times New Roman" w:eastAsia="ＭＳ Ｐゴシック" w:hAnsi="Times New Roman" w:cs="Times New Roman"/>
                <w:b/>
                <w:bCs/>
                <w:color w:val="222222"/>
                <w:kern w:val="0"/>
                <w:sz w:val="20"/>
                <w:szCs w:val="20"/>
              </w:rPr>
              <w:t>宇都宮市で住民基本台帳から無作為抽出した</w:t>
            </w:r>
            <w:r w:rsidRPr="009E0BFD">
              <w:rPr>
                <w:rFonts w:ascii="Times New Roman" w:eastAsia="ＭＳ Ｐゴシック" w:hAnsi="Times New Roman" w:cs="Times New Roman"/>
                <w:b/>
                <w:bCs/>
                <w:color w:val="222222"/>
                <w:kern w:val="0"/>
                <w:sz w:val="20"/>
                <w:szCs w:val="20"/>
              </w:rPr>
              <w:t>1000</w:t>
            </w:r>
            <w:r w:rsidRPr="009E0BFD">
              <w:rPr>
                <w:rFonts w:ascii="Times New Roman" w:eastAsia="ＭＳ Ｐゴシック" w:hAnsi="Times New Roman" w:cs="Times New Roman"/>
                <w:b/>
                <w:bCs/>
                <w:color w:val="222222"/>
                <w:kern w:val="0"/>
                <w:sz w:val="20"/>
                <w:szCs w:val="20"/>
              </w:rPr>
              <w:t>世帯</w:t>
            </w:r>
            <w:r w:rsidRPr="009E0BFD">
              <w:rPr>
                <w:rFonts w:ascii="Times New Roman" w:eastAsia="ＭＳ Ｐゴシック" w:hAnsi="Times New Roman" w:cs="Times New Roman"/>
                <w:b/>
                <w:bCs/>
                <w:color w:val="222222"/>
                <w:kern w:val="0"/>
                <w:sz w:val="20"/>
                <w:szCs w:val="20"/>
              </w:rPr>
              <w:t>2290</w:t>
            </w:r>
            <w:r w:rsidRPr="009E0BFD">
              <w:rPr>
                <w:rFonts w:ascii="Times New Roman" w:eastAsia="ＭＳ Ｐゴシック" w:hAnsi="Times New Roman" w:cs="Times New Roman"/>
                <w:b/>
                <w:bCs/>
                <w:color w:val="222222"/>
                <w:kern w:val="0"/>
                <w:sz w:val="20"/>
                <w:szCs w:val="20"/>
              </w:rPr>
              <w:t>名に対して新型コロナウイルスの抗体検査を</w:t>
            </w:r>
          </w:p>
          <w:p w:rsidR="009E0BFD" w:rsidRPr="009E0BFD" w:rsidRDefault="009E0BFD" w:rsidP="009E0BFD">
            <w:pPr>
              <w:widowControl/>
              <w:jc w:val="left"/>
              <w:rPr>
                <w:rFonts w:ascii="Times New Roman" w:eastAsia="ＭＳ Ｐゴシック" w:hAnsi="Times New Roman" w:cs="Times New Roman"/>
                <w:color w:val="222222"/>
                <w:kern w:val="0"/>
                <w:sz w:val="20"/>
                <w:szCs w:val="20"/>
              </w:rPr>
            </w:pPr>
            <w:r w:rsidRPr="009E0BFD">
              <w:rPr>
                <w:rFonts w:ascii="Times New Roman" w:eastAsia="ＭＳ Ｐゴシック" w:hAnsi="Times New Roman" w:cs="Times New Roman"/>
                <w:b/>
                <w:bCs/>
                <w:color w:val="222222"/>
                <w:kern w:val="0"/>
                <w:sz w:val="20"/>
                <w:szCs w:val="20"/>
              </w:rPr>
              <w:t>精度の高い定量検査（</w:t>
            </w:r>
            <w:r w:rsidRPr="009E0BFD">
              <w:rPr>
                <w:rFonts w:ascii="Times New Roman" w:eastAsia="ＭＳ Ｐゴシック" w:hAnsi="Times New Roman" w:cs="Times New Roman"/>
                <w:b/>
                <w:bCs/>
                <w:color w:val="222222"/>
                <w:kern w:val="0"/>
                <w:sz w:val="20"/>
                <w:szCs w:val="20"/>
              </w:rPr>
              <w:t>CLIA</w:t>
            </w:r>
            <w:r w:rsidRPr="009E0BFD">
              <w:rPr>
                <w:rFonts w:ascii="Times New Roman" w:eastAsia="ＭＳ Ｐゴシック" w:hAnsi="Times New Roman" w:cs="Times New Roman"/>
                <w:b/>
                <w:bCs/>
                <w:color w:val="222222"/>
                <w:kern w:val="0"/>
                <w:sz w:val="20"/>
                <w:szCs w:val="20"/>
              </w:rPr>
              <w:t>法、感度</w:t>
            </w:r>
            <w:r w:rsidRPr="009E0BFD">
              <w:rPr>
                <w:rFonts w:ascii="Times New Roman" w:eastAsia="ＭＳ Ｐゴシック" w:hAnsi="Times New Roman" w:cs="Times New Roman"/>
                <w:b/>
                <w:bCs/>
                <w:color w:val="222222"/>
                <w:kern w:val="0"/>
                <w:sz w:val="20"/>
                <w:szCs w:val="20"/>
              </w:rPr>
              <w:t>97.3%</w:t>
            </w:r>
            <w:r w:rsidRPr="009E0BFD">
              <w:rPr>
                <w:rFonts w:ascii="Times New Roman" w:eastAsia="ＭＳ Ｐゴシック" w:hAnsi="Times New Roman" w:cs="Times New Roman"/>
                <w:b/>
                <w:bCs/>
                <w:color w:val="222222"/>
                <w:kern w:val="0"/>
                <w:sz w:val="20"/>
                <w:szCs w:val="20"/>
              </w:rPr>
              <w:t>、特異度</w:t>
            </w:r>
            <w:r w:rsidRPr="009E0BFD">
              <w:rPr>
                <w:rFonts w:ascii="Times New Roman" w:eastAsia="ＭＳ Ｐゴシック" w:hAnsi="Times New Roman" w:cs="Times New Roman"/>
                <w:b/>
                <w:bCs/>
                <w:color w:val="222222"/>
                <w:kern w:val="0"/>
                <w:sz w:val="20"/>
                <w:szCs w:val="20"/>
              </w:rPr>
              <w:t>96.3%</w:t>
            </w:r>
            <w:r w:rsidRPr="009E0BFD">
              <w:rPr>
                <w:rFonts w:ascii="Times New Roman" w:eastAsia="ＭＳ Ｐゴシック" w:hAnsi="Times New Roman" w:cs="Times New Roman"/>
                <w:b/>
                <w:bCs/>
                <w:color w:val="222222"/>
                <w:kern w:val="0"/>
                <w:sz w:val="20"/>
                <w:szCs w:val="20"/>
              </w:rPr>
              <w:t>）で実施した。</w:t>
            </w:r>
          </w:p>
          <w:p w:rsidR="009E0BFD" w:rsidRDefault="009E0BFD" w:rsidP="009E0BFD">
            <w:pPr>
              <w:widowControl/>
              <w:jc w:val="left"/>
              <w:rPr>
                <w:rFonts w:ascii="Times New Roman" w:eastAsia="ＭＳ Ｐゴシック" w:hAnsi="Times New Roman" w:cs="Times New Roman"/>
                <w:b/>
                <w:bCs/>
                <w:color w:val="222222"/>
                <w:kern w:val="0"/>
                <w:sz w:val="20"/>
                <w:szCs w:val="20"/>
              </w:rPr>
            </w:pPr>
            <w:r w:rsidRPr="009E0BFD">
              <w:rPr>
                <w:rFonts w:ascii="Times New Roman" w:eastAsia="ＭＳ Ｐゴシック" w:hAnsi="Times New Roman" w:cs="Times New Roman"/>
                <w:color w:val="222222"/>
                <w:kern w:val="0"/>
                <w:sz w:val="20"/>
                <w:szCs w:val="20"/>
              </w:rPr>
              <w:t>● </w:t>
            </w:r>
            <w:r w:rsidRPr="009E0BFD">
              <w:rPr>
                <w:rFonts w:ascii="Times New Roman" w:eastAsia="ＭＳ Ｐゴシック" w:hAnsi="Times New Roman" w:cs="Times New Roman"/>
                <w:b/>
                <w:bCs/>
                <w:color w:val="222222"/>
                <w:kern w:val="0"/>
                <w:sz w:val="20"/>
                <w:szCs w:val="20"/>
              </w:rPr>
              <w:t>採血できた参加者</w:t>
            </w:r>
            <w:r w:rsidRPr="009E0BFD">
              <w:rPr>
                <w:rFonts w:ascii="Times New Roman" w:eastAsia="ＭＳ Ｐゴシック" w:hAnsi="Times New Roman" w:cs="Times New Roman"/>
                <w:b/>
                <w:bCs/>
                <w:color w:val="222222"/>
                <w:kern w:val="0"/>
                <w:sz w:val="20"/>
                <w:szCs w:val="20"/>
              </w:rPr>
              <w:t>742</w:t>
            </w:r>
            <w:r w:rsidRPr="009E0BFD">
              <w:rPr>
                <w:rFonts w:ascii="Times New Roman" w:eastAsia="ＭＳ Ｐゴシック" w:hAnsi="Times New Roman" w:cs="Times New Roman"/>
                <w:b/>
                <w:bCs/>
                <w:color w:val="222222"/>
                <w:kern w:val="0"/>
                <w:sz w:val="20"/>
                <w:szCs w:val="20"/>
              </w:rPr>
              <w:t>名のうち抗体が陽性だったのは</w:t>
            </w:r>
            <w:r w:rsidRPr="009E0BFD">
              <w:rPr>
                <w:rFonts w:ascii="Times New Roman" w:eastAsia="ＭＳ Ｐゴシック" w:hAnsi="Times New Roman" w:cs="Times New Roman"/>
                <w:b/>
                <w:bCs/>
                <w:color w:val="222222"/>
                <w:kern w:val="0"/>
                <w:sz w:val="20"/>
                <w:szCs w:val="20"/>
              </w:rPr>
              <w:t>3</w:t>
            </w:r>
            <w:r w:rsidRPr="009E0BFD">
              <w:rPr>
                <w:rFonts w:ascii="Times New Roman" w:eastAsia="ＭＳ Ｐゴシック" w:hAnsi="Times New Roman" w:cs="Times New Roman"/>
                <w:b/>
                <w:bCs/>
                <w:color w:val="222222"/>
                <w:kern w:val="0"/>
                <w:sz w:val="20"/>
                <w:szCs w:val="20"/>
              </w:rPr>
              <w:t>名であり、感染率は</w:t>
            </w:r>
            <w:r w:rsidRPr="009E0BFD">
              <w:rPr>
                <w:rFonts w:ascii="Times New Roman" w:eastAsia="ＭＳ Ｐゴシック" w:hAnsi="Times New Roman" w:cs="Times New Roman"/>
                <w:b/>
                <w:bCs/>
                <w:color w:val="222222"/>
                <w:kern w:val="0"/>
                <w:sz w:val="20"/>
                <w:szCs w:val="20"/>
              </w:rPr>
              <w:t>0.40%</w:t>
            </w:r>
            <w:r w:rsidRPr="009E0BFD">
              <w:rPr>
                <w:rFonts w:ascii="Times New Roman" w:eastAsia="ＭＳ Ｐゴシック" w:hAnsi="Times New Roman" w:cs="Times New Roman"/>
                <w:b/>
                <w:bCs/>
                <w:color w:val="222222"/>
                <w:kern w:val="0"/>
                <w:sz w:val="20"/>
                <w:szCs w:val="20"/>
              </w:rPr>
              <w:t>だった。</w:t>
            </w:r>
          </w:p>
          <w:p w:rsidR="009E0BFD" w:rsidRPr="009E0BFD" w:rsidRDefault="009E0BFD" w:rsidP="009E0BFD">
            <w:pPr>
              <w:widowControl/>
              <w:jc w:val="left"/>
              <w:rPr>
                <w:rFonts w:ascii="Times New Roman" w:eastAsia="ＭＳ Ｐゴシック" w:hAnsi="Times New Roman" w:cs="Times New Roman"/>
                <w:color w:val="222222"/>
                <w:kern w:val="0"/>
                <w:sz w:val="20"/>
                <w:szCs w:val="20"/>
              </w:rPr>
            </w:pPr>
            <w:r w:rsidRPr="009E0BFD">
              <w:rPr>
                <w:rFonts w:ascii="Times New Roman" w:eastAsia="ＭＳ Ｐゴシック" w:hAnsi="Times New Roman" w:cs="Times New Roman"/>
                <w:b/>
                <w:bCs/>
                <w:color w:val="222222"/>
                <w:kern w:val="0"/>
                <w:sz w:val="20"/>
                <w:szCs w:val="20"/>
              </w:rPr>
              <w:t>調査参加者の傾向を補正すると、感染率は</w:t>
            </w:r>
            <w:r w:rsidRPr="009E0BFD">
              <w:rPr>
                <w:rFonts w:ascii="Times New Roman" w:eastAsia="ＭＳ Ｐゴシック" w:hAnsi="Times New Roman" w:cs="Times New Roman"/>
                <w:b/>
                <w:bCs/>
                <w:color w:val="222222"/>
                <w:kern w:val="0"/>
                <w:sz w:val="20"/>
                <w:szCs w:val="20"/>
              </w:rPr>
              <w:t>1.23%</w:t>
            </w:r>
            <w:r w:rsidRPr="009E0BFD">
              <w:rPr>
                <w:rFonts w:ascii="Times New Roman" w:eastAsia="ＭＳ Ｐゴシック" w:hAnsi="Times New Roman" w:cs="Times New Roman"/>
                <w:b/>
                <w:bCs/>
                <w:color w:val="222222"/>
                <w:kern w:val="0"/>
                <w:sz w:val="20"/>
                <w:szCs w:val="20"/>
              </w:rPr>
              <w:t>だった。</w:t>
            </w:r>
          </w:p>
          <w:p w:rsidR="009E0BFD" w:rsidRDefault="009E0BFD" w:rsidP="009E0BFD">
            <w:pPr>
              <w:widowControl/>
              <w:jc w:val="left"/>
              <w:rPr>
                <w:rFonts w:ascii="Times New Roman" w:eastAsia="ＭＳ Ｐゴシック" w:hAnsi="Times New Roman" w:cs="Times New Roman"/>
                <w:b/>
                <w:bCs/>
                <w:color w:val="222222"/>
                <w:kern w:val="0"/>
                <w:sz w:val="20"/>
                <w:szCs w:val="20"/>
              </w:rPr>
            </w:pPr>
            <w:r w:rsidRPr="009E0BFD">
              <w:rPr>
                <w:rFonts w:ascii="Times New Roman" w:eastAsia="ＭＳ Ｐゴシック" w:hAnsi="Times New Roman" w:cs="Times New Roman"/>
                <w:color w:val="222222"/>
                <w:kern w:val="0"/>
                <w:sz w:val="20"/>
                <w:szCs w:val="20"/>
              </w:rPr>
              <w:t>● </w:t>
            </w:r>
            <w:r w:rsidRPr="009E0BFD">
              <w:rPr>
                <w:rFonts w:ascii="Times New Roman" w:eastAsia="ＭＳ Ｐゴシック" w:hAnsi="Times New Roman" w:cs="Times New Roman"/>
                <w:b/>
                <w:bCs/>
                <w:color w:val="222222"/>
                <w:kern w:val="0"/>
                <w:sz w:val="20"/>
                <w:szCs w:val="20"/>
              </w:rPr>
              <w:t>人口</w:t>
            </w:r>
            <w:r w:rsidRPr="009E0BFD">
              <w:rPr>
                <w:rFonts w:ascii="Times New Roman" w:eastAsia="ＭＳ Ｐゴシック" w:hAnsi="Times New Roman" w:cs="Times New Roman"/>
                <w:b/>
                <w:bCs/>
                <w:color w:val="222222"/>
                <w:kern w:val="0"/>
                <w:sz w:val="20"/>
                <w:szCs w:val="20"/>
              </w:rPr>
              <w:t>518,610</w:t>
            </w:r>
            <w:r w:rsidRPr="009E0BFD">
              <w:rPr>
                <w:rFonts w:ascii="Times New Roman" w:eastAsia="ＭＳ Ｐゴシック" w:hAnsi="Times New Roman" w:cs="Times New Roman"/>
                <w:b/>
                <w:bCs/>
                <w:color w:val="222222"/>
                <w:kern w:val="0"/>
                <w:sz w:val="20"/>
                <w:szCs w:val="20"/>
              </w:rPr>
              <w:t>人（</w:t>
            </w:r>
            <w:r w:rsidRPr="009E0BFD">
              <w:rPr>
                <w:rFonts w:ascii="Times New Roman" w:eastAsia="ＭＳ Ｐゴシック" w:hAnsi="Times New Roman" w:cs="Times New Roman"/>
                <w:b/>
                <w:bCs/>
                <w:color w:val="222222"/>
                <w:kern w:val="0"/>
                <w:sz w:val="20"/>
                <w:szCs w:val="20"/>
              </w:rPr>
              <w:t>2020</w:t>
            </w:r>
            <w:r w:rsidRPr="009E0BFD">
              <w:rPr>
                <w:rFonts w:ascii="Times New Roman" w:eastAsia="ＭＳ Ｐゴシック" w:hAnsi="Times New Roman" w:cs="Times New Roman"/>
                <w:b/>
                <w:bCs/>
                <w:color w:val="222222"/>
                <w:kern w:val="0"/>
                <w:sz w:val="20"/>
                <w:szCs w:val="20"/>
              </w:rPr>
              <w:t>年</w:t>
            </w:r>
            <w:r w:rsidRPr="009E0BFD">
              <w:rPr>
                <w:rFonts w:ascii="Times New Roman" w:eastAsia="ＭＳ Ｐゴシック" w:hAnsi="Times New Roman" w:cs="Times New Roman"/>
                <w:b/>
                <w:bCs/>
                <w:color w:val="222222"/>
                <w:kern w:val="0"/>
                <w:sz w:val="20"/>
                <w:szCs w:val="20"/>
              </w:rPr>
              <w:t>6</w:t>
            </w:r>
            <w:r w:rsidRPr="009E0BFD">
              <w:rPr>
                <w:rFonts w:ascii="Times New Roman" w:eastAsia="ＭＳ Ｐゴシック" w:hAnsi="Times New Roman" w:cs="Times New Roman"/>
                <w:b/>
                <w:bCs/>
                <w:color w:val="222222"/>
                <w:kern w:val="0"/>
                <w:sz w:val="20"/>
                <w:szCs w:val="20"/>
              </w:rPr>
              <w:t>月</w:t>
            </w:r>
            <w:r w:rsidRPr="009E0BFD">
              <w:rPr>
                <w:rFonts w:ascii="Times New Roman" w:eastAsia="ＭＳ Ｐゴシック" w:hAnsi="Times New Roman" w:cs="Times New Roman"/>
                <w:b/>
                <w:bCs/>
                <w:color w:val="222222"/>
                <w:kern w:val="0"/>
                <w:sz w:val="20"/>
                <w:szCs w:val="20"/>
              </w:rPr>
              <w:t>1</w:t>
            </w:r>
            <w:r w:rsidRPr="009E0BFD">
              <w:rPr>
                <w:rFonts w:ascii="Times New Roman" w:eastAsia="ＭＳ Ｐゴシック" w:hAnsi="Times New Roman" w:cs="Times New Roman"/>
                <w:b/>
                <w:bCs/>
                <w:color w:val="222222"/>
                <w:kern w:val="0"/>
                <w:sz w:val="20"/>
                <w:szCs w:val="20"/>
              </w:rPr>
              <w:t>日時点）の宇都宮市の感染者数は</w:t>
            </w:r>
            <w:r w:rsidRPr="009E0BFD">
              <w:rPr>
                <w:rFonts w:ascii="Times New Roman" w:eastAsia="ＭＳ Ｐゴシック" w:hAnsi="Times New Roman" w:cs="Times New Roman"/>
                <w:b/>
                <w:bCs/>
                <w:color w:val="222222"/>
                <w:kern w:val="0"/>
                <w:sz w:val="20"/>
                <w:szCs w:val="20"/>
              </w:rPr>
              <w:t>6378</w:t>
            </w:r>
            <w:r w:rsidRPr="009E0BFD">
              <w:rPr>
                <w:rFonts w:ascii="Times New Roman" w:eastAsia="ＭＳ Ｐゴシック" w:hAnsi="Times New Roman" w:cs="Times New Roman"/>
                <w:b/>
                <w:bCs/>
                <w:color w:val="222222"/>
                <w:kern w:val="0"/>
                <w:sz w:val="20"/>
                <w:szCs w:val="20"/>
              </w:rPr>
              <w:t>名と推定され、</w:t>
            </w:r>
          </w:p>
          <w:p w:rsidR="009E0BFD" w:rsidRPr="009E0BFD" w:rsidRDefault="009E0BFD" w:rsidP="009E0BFD">
            <w:pPr>
              <w:widowControl/>
              <w:jc w:val="left"/>
              <w:rPr>
                <w:rFonts w:ascii="Times New Roman" w:eastAsia="ＭＳ Ｐゴシック" w:hAnsi="Times New Roman" w:cs="Times New Roman"/>
                <w:color w:val="222222"/>
                <w:kern w:val="0"/>
                <w:sz w:val="20"/>
                <w:szCs w:val="20"/>
              </w:rPr>
            </w:pPr>
            <w:r w:rsidRPr="009E0BFD">
              <w:rPr>
                <w:rFonts w:ascii="Times New Roman" w:eastAsia="ＭＳ Ｐゴシック" w:hAnsi="Times New Roman" w:cs="Times New Roman"/>
                <w:b/>
                <w:bCs/>
                <w:color w:val="222222"/>
                <w:kern w:val="0"/>
                <w:sz w:val="20"/>
                <w:szCs w:val="20"/>
              </w:rPr>
              <w:t>第１波の期間における宇都宮市が把握した確定感染者</w:t>
            </w:r>
            <w:r w:rsidRPr="009E0BFD">
              <w:rPr>
                <w:rFonts w:ascii="Times New Roman" w:eastAsia="ＭＳ Ｐゴシック" w:hAnsi="Times New Roman" w:cs="Times New Roman"/>
                <w:b/>
                <w:bCs/>
                <w:color w:val="222222"/>
                <w:kern w:val="0"/>
                <w:sz w:val="20"/>
                <w:szCs w:val="20"/>
              </w:rPr>
              <w:t>23</w:t>
            </w:r>
            <w:r w:rsidRPr="009E0BFD">
              <w:rPr>
                <w:rFonts w:ascii="Times New Roman" w:eastAsia="ＭＳ Ｐゴシック" w:hAnsi="Times New Roman" w:cs="Times New Roman"/>
                <w:b/>
                <w:bCs/>
                <w:color w:val="222222"/>
                <w:kern w:val="0"/>
                <w:sz w:val="20"/>
                <w:szCs w:val="20"/>
              </w:rPr>
              <w:t>人の</w:t>
            </w:r>
            <w:r w:rsidRPr="009E0BFD">
              <w:rPr>
                <w:rFonts w:ascii="Times New Roman" w:eastAsia="ＭＳ Ｐゴシック" w:hAnsi="Times New Roman" w:cs="Times New Roman"/>
                <w:b/>
                <w:bCs/>
                <w:color w:val="222222"/>
                <w:kern w:val="0"/>
                <w:sz w:val="20"/>
                <w:szCs w:val="20"/>
              </w:rPr>
              <w:t>277</w:t>
            </w:r>
            <w:r w:rsidRPr="009E0BFD">
              <w:rPr>
                <w:rFonts w:ascii="Times New Roman" w:eastAsia="ＭＳ Ｐゴシック" w:hAnsi="Times New Roman" w:cs="Times New Roman"/>
                <w:b/>
                <w:bCs/>
                <w:color w:val="222222"/>
                <w:kern w:val="0"/>
                <w:sz w:val="20"/>
                <w:szCs w:val="20"/>
              </w:rPr>
              <w:t>倍であった。</w:t>
            </w:r>
          </w:p>
          <w:p w:rsidR="009E0BFD" w:rsidRPr="009E0BFD" w:rsidRDefault="009E0BFD" w:rsidP="009E0BFD">
            <w:pPr>
              <w:widowControl/>
              <w:jc w:val="left"/>
              <w:rPr>
                <w:rFonts w:ascii="Arial" w:eastAsia="ＭＳ Ｐゴシック" w:hAnsi="Arial" w:cs="Arial"/>
                <w:color w:val="222222"/>
                <w:kern w:val="0"/>
                <w:sz w:val="20"/>
                <w:szCs w:val="20"/>
              </w:rPr>
            </w:pPr>
            <w:r w:rsidRPr="009E0BFD">
              <w:rPr>
                <w:rFonts w:ascii="Arial" w:eastAsia="ＭＳ Ｐゴシック" w:hAnsi="Arial" w:cs="Arial"/>
                <w:color w:val="222222"/>
                <w:kern w:val="0"/>
                <w:sz w:val="20"/>
                <w:szCs w:val="20"/>
              </w:rPr>
              <w:t> </w:t>
            </w:r>
          </w:p>
          <w:p w:rsidR="009E0BFD" w:rsidRDefault="009E0BFD" w:rsidP="009E0BFD">
            <w:pPr>
              <w:widowControl/>
              <w:jc w:val="left"/>
              <w:rPr>
                <w:rFonts w:ascii="Times New Roman" w:eastAsia="ＭＳ Ｐゴシック" w:hAnsi="Times New Roman" w:cs="Times New Roman"/>
                <w:b/>
                <w:bCs/>
                <w:color w:val="222222"/>
                <w:kern w:val="0"/>
                <w:sz w:val="20"/>
                <w:szCs w:val="20"/>
              </w:rPr>
            </w:pPr>
            <w:r w:rsidRPr="009E0BFD">
              <w:rPr>
                <w:rFonts w:ascii="Times New Roman" w:eastAsia="ＭＳ Ｐゴシック" w:hAnsi="Times New Roman" w:cs="Times New Roman"/>
                <w:b/>
                <w:bCs/>
                <w:color w:val="222222"/>
                <w:kern w:val="0"/>
                <w:sz w:val="20"/>
                <w:szCs w:val="20"/>
              </w:rPr>
              <w:t xml:space="preserve">　東京医科歯科大学大学院医歯学総合研究科国際健康推進医学分野の藤原武男教授らとインターパーク倉持呼吸器内科の</w:t>
            </w:r>
          </w:p>
          <w:p w:rsidR="009E0BFD" w:rsidRDefault="009E0BFD" w:rsidP="009E0BFD">
            <w:pPr>
              <w:widowControl/>
              <w:jc w:val="left"/>
              <w:rPr>
                <w:rFonts w:ascii="Times New Roman" w:eastAsia="ＭＳ Ｐゴシック" w:hAnsi="Times New Roman" w:cs="Times New Roman"/>
                <w:b/>
                <w:bCs/>
                <w:color w:val="222222"/>
                <w:kern w:val="0"/>
                <w:sz w:val="20"/>
                <w:szCs w:val="20"/>
              </w:rPr>
            </w:pPr>
            <w:r w:rsidRPr="009E0BFD">
              <w:rPr>
                <w:rFonts w:ascii="Times New Roman" w:eastAsia="ＭＳ Ｐゴシック" w:hAnsi="Times New Roman" w:cs="Times New Roman"/>
                <w:b/>
                <w:bCs/>
                <w:color w:val="222222"/>
                <w:kern w:val="0"/>
                <w:sz w:val="20"/>
                <w:szCs w:val="20"/>
              </w:rPr>
              <w:t>研究グループは、宇都宮市で住民基本台帳から無作為抽出した</w:t>
            </w:r>
            <w:r w:rsidRPr="009E0BFD">
              <w:rPr>
                <w:rFonts w:ascii="Times New Roman" w:eastAsia="ＭＳ Ｐゴシック" w:hAnsi="Times New Roman" w:cs="Times New Roman"/>
                <w:color w:val="222222"/>
                <w:kern w:val="0"/>
                <w:sz w:val="20"/>
                <w:szCs w:val="20"/>
              </w:rPr>
              <w:t>1000</w:t>
            </w:r>
            <w:r w:rsidRPr="009E0BFD">
              <w:rPr>
                <w:rFonts w:ascii="Times New Roman" w:eastAsia="ＭＳ Ｐゴシック" w:hAnsi="Times New Roman" w:cs="Times New Roman"/>
                <w:b/>
                <w:bCs/>
                <w:color w:val="222222"/>
                <w:kern w:val="0"/>
                <w:sz w:val="20"/>
                <w:szCs w:val="20"/>
              </w:rPr>
              <w:t>世帯</w:t>
            </w:r>
            <w:r w:rsidRPr="009E0BFD">
              <w:rPr>
                <w:rFonts w:ascii="Times New Roman" w:eastAsia="ＭＳ Ｐゴシック" w:hAnsi="Times New Roman" w:cs="Times New Roman"/>
                <w:color w:val="222222"/>
                <w:kern w:val="0"/>
                <w:sz w:val="20"/>
                <w:szCs w:val="20"/>
              </w:rPr>
              <w:t>2290</w:t>
            </w:r>
            <w:r w:rsidRPr="009E0BFD">
              <w:rPr>
                <w:rFonts w:ascii="Times New Roman" w:eastAsia="ＭＳ Ｐゴシック" w:hAnsi="Times New Roman" w:cs="Times New Roman"/>
                <w:b/>
                <w:bCs/>
                <w:color w:val="222222"/>
                <w:kern w:val="0"/>
                <w:sz w:val="20"/>
                <w:szCs w:val="20"/>
              </w:rPr>
              <w:t>名に対して新型コロナウイルスの抗体定量検査を</w:t>
            </w:r>
          </w:p>
          <w:p w:rsidR="009E0BFD" w:rsidRDefault="009E0BFD" w:rsidP="009E0BFD">
            <w:pPr>
              <w:widowControl/>
              <w:jc w:val="left"/>
              <w:rPr>
                <w:rFonts w:ascii="Times New Roman" w:eastAsia="ＭＳ Ｐゴシック" w:hAnsi="Times New Roman" w:cs="Times New Roman"/>
                <w:b/>
                <w:bCs/>
                <w:color w:val="222222"/>
                <w:kern w:val="0"/>
                <w:sz w:val="20"/>
                <w:szCs w:val="20"/>
              </w:rPr>
            </w:pPr>
            <w:r w:rsidRPr="009E0BFD">
              <w:rPr>
                <w:rFonts w:ascii="Times New Roman" w:eastAsia="ＭＳ Ｐゴシック" w:hAnsi="Times New Roman" w:cs="Times New Roman"/>
                <w:b/>
                <w:bCs/>
                <w:color w:val="222222"/>
                <w:kern w:val="0"/>
                <w:sz w:val="20"/>
                <w:szCs w:val="20"/>
              </w:rPr>
              <w:t>実施し、感染率が</w:t>
            </w:r>
            <w:r w:rsidRPr="009E0BFD">
              <w:rPr>
                <w:rFonts w:ascii="Times New Roman" w:eastAsia="ＭＳ Ｐゴシック" w:hAnsi="Times New Roman" w:cs="Times New Roman"/>
                <w:color w:val="222222"/>
                <w:kern w:val="0"/>
                <w:sz w:val="20"/>
                <w:szCs w:val="20"/>
              </w:rPr>
              <w:t>0.40%</w:t>
            </w:r>
            <w:r w:rsidRPr="009E0BFD">
              <w:rPr>
                <w:rFonts w:ascii="Times New Roman" w:eastAsia="ＭＳ Ｐゴシック" w:hAnsi="Times New Roman" w:cs="Times New Roman"/>
                <w:b/>
                <w:bCs/>
                <w:color w:val="222222"/>
                <w:kern w:val="0"/>
                <w:sz w:val="20"/>
                <w:szCs w:val="20"/>
              </w:rPr>
              <w:t>であることを明らかにした。</w:t>
            </w:r>
          </w:p>
          <w:p w:rsidR="009E0BFD" w:rsidRDefault="009E0BFD" w:rsidP="009E0BFD">
            <w:pPr>
              <w:widowControl/>
              <w:jc w:val="left"/>
              <w:rPr>
                <w:rFonts w:ascii="Times New Roman" w:eastAsia="ＭＳ Ｐゴシック" w:hAnsi="Times New Roman" w:cs="Times New Roman"/>
                <w:b/>
                <w:bCs/>
                <w:color w:val="222222"/>
                <w:kern w:val="0"/>
                <w:sz w:val="20"/>
                <w:szCs w:val="20"/>
              </w:rPr>
            </w:pPr>
            <w:r w:rsidRPr="009E0BFD">
              <w:rPr>
                <w:rFonts w:ascii="Times New Roman" w:eastAsia="ＭＳ Ｐゴシック" w:hAnsi="Times New Roman" w:cs="Times New Roman"/>
                <w:b/>
                <w:bCs/>
                <w:color w:val="222222"/>
                <w:kern w:val="0"/>
                <w:sz w:val="20"/>
                <w:szCs w:val="20"/>
              </w:rPr>
              <w:t>多重代入法により参加しなかった対象者の感染率も含めて推定した場合、感染率は</w:t>
            </w:r>
            <w:r w:rsidRPr="009E0BFD">
              <w:rPr>
                <w:rFonts w:ascii="Times New Roman" w:eastAsia="ＭＳ Ｐゴシック" w:hAnsi="Times New Roman" w:cs="Times New Roman"/>
                <w:color w:val="222222"/>
                <w:kern w:val="0"/>
                <w:sz w:val="20"/>
                <w:szCs w:val="20"/>
              </w:rPr>
              <w:t>1.23%</w:t>
            </w:r>
            <w:r w:rsidRPr="009E0BFD">
              <w:rPr>
                <w:rFonts w:ascii="Times New Roman" w:eastAsia="ＭＳ Ｐゴシック" w:hAnsi="Times New Roman" w:cs="Times New Roman"/>
                <w:b/>
                <w:bCs/>
                <w:color w:val="222222"/>
                <w:kern w:val="0"/>
                <w:sz w:val="20"/>
                <w:szCs w:val="20"/>
              </w:rPr>
              <w:t>であった。人口</w:t>
            </w:r>
            <w:r w:rsidRPr="009E0BFD">
              <w:rPr>
                <w:rFonts w:ascii="Times New Roman" w:eastAsia="ＭＳ Ｐゴシック" w:hAnsi="Times New Roman" w:cs="Times New Roman"/>
                <w:color w:val="222222"/>
                <w:kern w:val="0"/>
                <w:sz w:val="20"/>
                <w:szCs w:val="20"/>
              </w:rPr>
              <w:t>518,610</w:t>
            </w:r>
            <w:r w:rsidRPr="009E0BFD">
              <w:rPr>
                <w:rFonts w:ascii="Times New Roman" w:eastAsia="ＭＳ Ｐゴシック" w:hAnsi="Times New Roman" w:cs="Times New Roman"/>
                <w:b/>
                <w:bCs/>
                <w:color w:val="222222"/>
                <w:kern w:val="0"/>
                <w:sz w:val="20"/>
                <w:szCs w:val="20"/>
              </w:rPr>
              <w:t>人</w:t>
            </w:r>
          </w:p>
          <w:p w:rsidR="009E0BFD" w:rsidRDefault="009E0BFD" w:rsidP="009E0BFD">
            <w:pPr>
              <w:widowControl/>
              <w:jc w:val="left"/>
              <w:rPr>
                <w:rFonts w:ascii="Times New Roman" w:eastAsia="ＭＳ Ｐゴシック" w:hAnsi="Times New Roman" w:cs="Times New Roman"/>
                <w:b/>
                <w:bCs/>
                <w:color w:val="222222"/>
                <w:kern w:val="0"/>
                <w:sz w:val="20"/>
                <w:szCs w:val="20"/>
              </w:rPr>
            </w:pPr>
            <w:r w:rsidRPr="009E0BFD">
              <w:rPr>
                <w:rFonts w:ascii="Times New Roman" w:eastAsia="ＭＳ Ｐゴシック" w:hAnsi="Times New Roman" w:cs="Times New Roman"/>
                <w:b/>
                <w:bCs/>
                <w:color w:val="222222"/>
                <w:kern w:val="0"/>
                <w:sz w:val="20"/>
                <w:szCs w:val="20"/>
              </w:rPr>
              <w:t>（</w:t>
            </w:r>
            <w:r w:rsidRPr="009E0BFD">
              <w:rPr>
                <w:rFonts w:ascii="Times New Roman" w:eastAsia="ＭＳ Ｐゴシック" w:hAnsi="Times New Roman" w:cs="Times New Roman"/>
                <w:color w:val="222222"/>
                <w:kern w:val="0"/>
                <w:sz w:val="20"/>
                <w:szCs w:val="20"/>
              </w:rPr>
              <w:t>2020</w:t>
            </w:r>
            <w:r w:rsidRPr="009E0BFD">
              <w:rPr>
                <w:rFonts w:ascii="Times New Roman" w:eastAsia="ＭＳ Ｐゴシック" w:hAnsi="Times New Roman" w:cs="Times New Roman"/>
                <w:b/>
                <w:bCs/>
                <w:color w:val="222222"/>
                <w:kern w:val="0"/>
                <w:sz w:val="20"/>
                <w:szCs w:val="20"/>
              </w:rPr>
              <w:t>年</w:t>
            </w:r>
            <w:r w:rsidRPr="009E0BFD">
              <w:rPr>
                <w:rFonts w:ascii="Times New Roman" w:eastAsia="ＭＳ Ｐゴシック" w:hAnsi="Times New Roman" w:cs="Times New Roman"/>
                <w:color w:val="222222"/>
                <w:kern w:val="0"/>
                <w:sz w:val="20"/>
                <w:szCs w:val="20"/>
              </w:rPr>
              <w:t>6</w:t>
            </w:r>
            <w:r w:rsidRPr="009E0BFD">
              <w:rPr>
                <w:rFonts w:ascii="Times New Roman" w:eastAsia="ＭＳ Ｐゴシック" w:hAnsi="Times New Roman" w:cs="Times New Roman"/>
                <w:b/>
                <w:bCs/>
                <w:color w:val="222222"/>
                <w:kern w:val="0"/>
                <w:sz w:val="20"/>
                <w:szCs w:val="20"/>
              </w:rPr>
              <w:t>月</w:t>
            </w:r>
            <w:r w:rsidRPr="009E0BFD">
              <w:rPr>
                <w:rFonts w:ascii="Times New Roman" w:eastAsia="ＭＳ Ｐゴシック" w:hAnsi="Times New Roman" w:cs="Times New Roman"/>
                <w:color w:val="222222"/>
                <w:kern w:val="0"/>
                <w:sz w:val="20"/>
                <w:szCs w:val="20"/>
              </w:rPr>
              <w:t>1</w:t>
            </w:r>
            <w:r w:rsidRPr="009E0BFD">
              <w:rPr>
                <w:rFonts w:ascii="Times New Roman" w:eastAsia="ＭＳ Ｐゴシック" w:hAnsi="Times New Roman" w:cs="Times New Roman"/>
                <w:b/>
                <w:bCs/>
                <w:color w:val="222222"/>
                <w:kern w:val="0"/>
                <w:sz w:val="20"/>
                <w:szCs w:val="20"/>
              </w:rPr>
              <w:t>日時点）の宇都宮市の感染者数は</w:t>
            </w:r>
            <w:r w:rsidRPr="009E0BFD">
              <w:rPr>
                <w:rFonts w:ascii="Times New Roman" w:eastAsia="ＭＳ Ｐゴシック" w:hAnsi="Times New Roman" w:cs="Times New Roman"/>
                <w:color w:val="222222"/>
                <w:kern w:val="0"/>
                <w:sz w:val="20"/>
                <w:szCs w:val="20"/>
              </w:rPr>
              <w:t>6378</w:t>
            </w:r>
            <w:r w:rsidRPr="009E0BFD">
              <w:rPr>
                <w:rFonts w:ascii="Times New Roman" w:eastAsia="ＭＳ Ｐゴシック" w:hAnsi="Times New Roman" w:cs="Times New Roman"/>
                <w:b/>
                <w:bCs/>
                <w:color w:val="222222"/>
                <w:kern w:val="0"/>
                <w:sz w:val="20"/>
                <w:szCs w:val="20"/>
              </w:rPr>
              <w:t>名と推定され、第１波の期間における宇都宮市が把握した</w:t>
            </w:r>
          </w:p>
          <w:p w:rsidR="009E0BFD" w:rsidRPr="009E0BFD" w:rsidRDefault="009E0BFD" w:rsidP="009E0BFD">
            <w:pPr>
              <w:widowControl/>
              <w:jc w:val="left"/>
              <w:rPr>
                <w:rFonts w:ascii="Times New Roman" w:eastAsia="ＭＳ Ｐゴシック" w:hAnsi="Times New Roman" w:cs="Times New Roman"/>
                <w:color w:val="222222"/>
                <w:kern w:val="0"/>
                <w:sz w:val="20"/>
                <w:szCs w:val="20"/>
              </w:rPr>
            </w:pPr>
            <w:r w:rsidRPr="009E0BFD">
              <w:rPr>
                <w:rFonts w:ascii="Times New Roman" w:eastAsia="ＭＳ Ｐゴシック" w:hAnsi="Times New Roman" w:cs="Times New Roman"/>
                <w:b/>
                <w:bCs/>
                <w:color w:val="222222"/>
                <w:kern w:val="0"/>
                <w:sz w:val="20"/>
                <w:szCs w:val="20"/>
              </w:rPr>
              <w:t>確定感染者</w:t>
            </w:r>
            <w:r w:rsidRPr="009E0BFD">
              <w:rPr>
                <w:rFonts w:ascii="Times New Roman" w:eastAsia="ＭＳ Ｐゴシック" w:hAnsi="Times New Roman" w:cs="Times New Roman"/>
                <w:color w:val="222222"/>
                <w:kern w:val="0"/>
                <w:sz w:val="20"/>
                <w:szCs w:val="20"/>
              </w:rPr>
              <w:t>23</w:t>
            </w:r>
            <w:r w:rsidRPr="009E0BFD">
              <w:rPr>
                <w:rFonts w:ascii="Times New Roman" w:eastAsia="ＭＳ Ｐゴシック" w:hAnsi="Times New Roman" w:cs="Times New Roman"/>
                <w:b/>
                <w:bCs/>
                <w:color w:val="222222"/>
                <w:kern w:val="0"/>
                <w:sz w:val="20"/>
                <w:szCs w:val="20"/>
              </w:rPr>
              <w:t>人の</w:t>
            </w:r>
            <w:r w:rsidRPr="009E0BFD">
              <w:rPr>
                <w:rFonts w:ascii="Times New Roman" w:eastAsia="ＭＳ Ｐゴシック" w:hAnsi="Times New Roman" w:cs="Times New Roman"/>
                <w:color w:val="222222"/>
                <w:kern w:val="0"/>
                <w:sz w:val="20"/>
                <w:szCs w:val="20"/>
              </w:rPr>
              <w:t>277</w:t>
            </w:r>
            <w:r w:rsidRPr="009E0BFD">
              <w:rPr>
                <w:rFonts w:ascii="Times New Roman" w:eastAsia="ＭＳ Ｐゴシック" w:hAnsi="Times New Roman" w:cs="Times New Roman"/>
                <w:b/>
                <w:bCs/>
                <w:color w:val="222222"/>
                <w:kern w:val="0"/>
                <w:sz w:val="20"/>
                <w:szCs w:val="20"/>
              </w:rPr>
              <w:t>倍と考えられた。</w:t>
            </w:r>
          </w:p>
          <w:p w:rsidR="009E0BFD" w:rsidRPr="009E0BFD" w:rsidRDefault="009E0BFD" w:rsidP="009E0BFD">
            <w:pPr>
              <w:widowControl/>
              <w:jc w:val="left"/>
              <w:rPr>
                <w:rFonts w:ascii="Arial" w:eastAsia="ＭＳ Ｐゴシック" w:hAnsi="Arial" w:cs="Arial"/>
                <w:color w:val="222222"/>
                <w:kern w:val="0"/>
                <w:sz w:val="20"/>
                <w:szCs w:val="20"/>
              </w:rPr>
            </w:pPr>
            <w:r w:rsidRPr="009E0BFD">
              <w:rPr>
                <w:rFonts w:ascii="Arial" w:eastAsia="ＭＳ Ｐゴシック" w:hAnsi="Arial" w:cs="Arial"/>
                <w:color w:val="222222"/>
                <w:kern w:val="0"/>
                <w:sz w:val="20"/>
                <w:szCs w:val="20"/>
              </w:rPr>
              <w:t> </w:t>
            </w:r>
          </w:p>
          <w:p w:rsidR="009E0BFD" w:rsidRPr="009E0BFD" w:rsidRDefault="009E0BFD" w:rsidP="009E0BFD">
            <w:pPr>
              <w:widowControl/>
              <w:jc w:val="left"/>
              <w:rPr>
                <w:rFonts w:ascii="Arial" w:eastAsia="ＭＳ Ｐゴシック" w:hAnsi="Arial" w:cs="Arial"/>
                <w:color w:val="222222"/>
                <w:kern w:val="0"/>
                <w:sz w:val="20"/>
                <w:szCs w:val="20"/>
              </w:rPr>
            </w:pPr>
            <w:r w:rsidRPr="009E0BFD">
              <w:rPr>
                <w:rFonts w:ascii="Arial" w:eastAsia="ＭＳ Ｐゴシック" w:hAnsi="Arial" w:cs="Arial"/>
                <w:b/>
                <w:bCs/>
                <w:color w:val="222222"/>
                <w:kern w:val="0"/>
                <w:sz w:val="20"/>
                <w:szCs w:val="20"/>
              </w:rPr>
              <w:t>【研究の背景】</w:t>
            </w:r>
          </w:p>
          <w:p w:rsidR="009E0BFD" w:rsidRDefault="009E0BFD" w:rsidP="009E0BFD">
            <w:pPr>
              <w:widowControl/>
              <w:jc w:val="left"/>
              <w:rPr>
                <w:rFonts w:ascii="Times New Roman" w:eastAsia="ＭＳ Ｐゴシック" w:hAnsi="Times New Roman" w:cs="Times New Roman"/>
                <w:b/>
                <w:bCs/>
                <w:color w:val="222222"/>
                <w:kern w:val="0"/>
                <w:sz w:val="20"/>
                <w:szCs w:val="20"/>
              </w:rPr>
            </w:pPr>
            <w:r w:rsidRPr="009E0BFD">
              <w:rPr>
                <w:rFonts w:ascii="Times New Roman" w:eastAsia="ＭＳ Ｐゴシック" w:hAnsi="Times New Roman" w:cs="Times New Roman"/>
                <w:b/>
                <w:bCs/>
                <w:color w:val="222222"/>
                <w:kern w:val="0"/>
                <w:sz w:val="20"/>
                <w:szCs w:val="20"/>
              </w:rPr>
              <w:t>日本における新型コロナウイルス感染症患者の報告数は、欧米に比べて少ないことが知られている</w:t>
            </w:r>
            <w:r w:rsidRPr="009E0BFD">
              <w:rPr>
                <w:rFonts w:ascii="Times New Roman" w:eastAsia="ＭＳ Ｐゴシック" w:hAnsi="Times New Roman" w:cs="Times New Roman"/>
                <w:color w:val="222222"/>
                <w:kern w:val="0"/>
                <w:sz w:val="20"/>
                <w:szCs w:val="20"/>
              </w:rPr>
              <w:t>(WHO, 2020)</w:t>
            </w:r>
            <w:r w:rsidRPr="009E0BFD">
              <w:rPr>
                <w:rFonts w:ascii="Times New Roman" w:eastAsia="ＭＳ Ｐゴシック" w:hAnsi="Times New Roman" w:cs="Times New Roman"/>
                <w:b/>
                <w:bCs/>
                <w:color w:val="222222"/>
                <w:kern w:val="0"/>
                <w:sz w:val="20"/>
                <w:szCs w:val="20"/>
              </w:rPr>
              <w:t>。</w:t>
            </w:r>
          </w:p>
          <w:p w:rsidR="009E0BFD" w:rsidRDefault="009E0BFD" w:rsidP="009E0BFD">
            <w:pPr>
              <w:widowControl/>
              <w:jc w:val="left"/>
              <w:rPr>
                <w:rFonts w:ascii="Times New Roman" w:eastAsia="ＭＳ Ｐゴシック" w:hAnsi="Times New Roman" w:cs="Times New Roman"/>
                <w:b/>
                <w:bCs/>
                <w:color w:val="222222"/>
                <w:kern w:val="0"/>
                <w:sz w:val="20"/>
                <w:szCs w:val="20"/>
              </w:rPr>
            </w:pPr>
            <w:r w:rsidRPr="009E0BFD">
              <w:rPr>
                <w:rFonts w:ascii="Times New Roman" w:eastAsia="ＭＳ Ｐゴシック" w:hAnsi="Times New Roman" w:cs="Times New Roman"/>
                <w:b/>
                <w:bCs/>
                <w:color w:val="222222"/>
                <w:kern w:val="0"/>
                <w:sz w:val="20"/>
                <w:szCs w:val="20"/>
              </w:rPr>
              <w:t>新型コロナウイルス感染症は、集団により半数以上が無症候性であることが知られており</w:t>
            </w:r>
            <w:r w:rsidRPr="009E0BFD">
              <w:rPr>
                <w:rFonts w:ascii="Times New Roman" w:eastAsia="ＭＳ Ｐゴシック" w:hAnsi="Times New Roman" w:cs="Times New Roman"/>
                <w:color w:val="222222"/>
                <w:kern w:val="0"/>
                <w:sz w:val="20"/>
                <w:szCs w:val="20"/>
              </w:rPr>
              <w:t>(</w:t>
            </w:r>
            <w:proofErr w:type="spellStart"/>
            <w:r w:rsidRPr="009E0BFD">
              <w:rPr>
                <w:rFonts w:ascii="Times New Roman" w:eastAsia="ＭＳ Ｐゴシック" w:hAnsi="Times New Roman" w:cs="Times New Roman"/>
                <w:color w:val="222222"/>
                <w:kern w:val="0"/>
                <w:sz w:val="20"/>
                <w:szCs w:val="20"/>
              </w:rPr>
              <w:t>Arons</w:t>
            </w:r>
            <w:proofErr w:type="spellEnd"/>
            <w:r w:rsidRPr="009E0BFD">
              <w:rPr>
                <w:rFonts w:ascii="Times New Roman" w:eastAsia="ＭＳ Ｐゴシック" w:hAnsi="Times New Roman" w:cs="Times New Roman"/>
                <w:color w:val="222222"/>
                <w:kern w:val="0"/>
                <w:sz w:val="20"/>
                <w:szCs w:val="20"/>
              </w:rPr>
              <w:t xml:space="preserve"> et al, NEJM, 2020)</w:t>
            </w:r>
            <w:r w:rsidRPr="009E0BFD">
              <w:rPr>
                <w:rFonts w:ascii="Times New Roman" w:eastAsia="ＭＳ Ｐゴシック" w:hAnsi="Times New Roman" w:cs="Times New Roman"/>
                <w:b/>
                <w:bCs/>
                <w:color w:val="222222"/>
                <w:kern w:val="0"/>
                <w:sz w:val="20"/>
                <w:szCs w:val="20"/>
              </w:rPr>
              <w:t>、</w:t>
            </w:r>
          </w:p>
          <w:p w:rsidR="009E0BFD" w:rsidRDefault="009E0BFD" w:rsidP="009E0BFD">
            <w:pPr>
              <w:widowControl/>
              <w:jc w:val="left"/>
              <w:rPr>
                <w:rFonts w:ascii="Times New Roman" w:eastAsia="ＭＳ Ｐゴシック" w:hAnsi="Times New Roman" w:cs="Times New Roman"/>
                <w:b/>
                <w:bCs/>
                <w:color w:val="222222"/>
                <w:kern w:val="0"/>
                <w:sz w:val="20"/>
                <w:szCs w:val="20"/>
              </w:rPr>
            </w:pPr>
            <w:r w:rsidRPr="009E0BFD">
              <w:rPr>
                <w:rFonts w:ascii="Times New Roman" w:eastAsia="ＭＳ Ｐゴシック" w:hAnsi="Times New Roman" w:cs="Times New Roman"/>
                <w:b/>
                <w:bCs/>
                <w:color w:val="222222"/>
                <w:kern w:val="0"/>
                <w:sz w:val="20"/>
                <w:szCs w:val="20"/>
              </w:rPr>
              <w:t>無症候性感染者は未診断のことも多いため、有症状の感染者や濃厚接触者だけを対象とした従来の調査では、</w:t>
            </w:r>
          </w:p>
          <w:p w:rsidR="009E0BFD" w:rsidRDefault="009E0BFD" w:rsidP="009E0BFD">
            <w:pPr>
              <w:widowControl/>
              <w:jc w:val="left"/>
              <w:rPr>
                <w:rFonts w:ascii="Times New Roman" w:eastAsia="ＭＳ Ｐゴシック" w:hAnsi="Times New Roman" w:cs="Times New Roman"/>
                <w:b/>
                <w:bCs/>
                <w:color w:val="222222"/>
                <w:kern w:val="0"/>
                <w:sz w:val="20"/>
                <w:szCs w:val="20"/>
              </w:rPr>
            </w:pPr>
            <w:r w:rsidRPr="009E0BFD">
              <w:rPr>
                <w:rFonts w:ascii="Times New Roman" w:eastAsia="ＭＳ Ｐゴシック" w:hAnsi="Times New Roman" w:cs="Times New Roman"/>
                <w:b/>
                <w:bCs/>
                <w:color w:val="222222"/>
                <w:kern w:val="0"/>
                <w:sz w:val="20"/>
                <w:szCs w:val="20"/>
              </w:rPr>
              <w:t>地域の感染者数を正確に把握することは困難である。</w:t>
            </w:r>
          </w:p>
          <w:p w:rsidR="009E0BFD" w:rsidRDefault="009E0BFD" w:rsidP="009E0BFD">
            <w:pPr>
              <w:widowControl/>
              <w:jc w:val="left"/>
              <w:rPr>
                <w:rFonts w:ascii="Times New Roman" w:eastAsia="ＭＳ Ｐゴシック" w:hAnsi="Times New Roman" w:cs="Times New Roman"/>
                <w:b/>
                <w:bCs/>
                <w:color w:val="222222"/>
                <w:kern w:val="0"/>
                <w:sz w:val="20"/>
                <w:szCs w:val="20"/>
              </w:rPr>
            </w:pPr>
            <w:r w:rsidRPr="009E0BFD">
              <w:rPr>
                <w:rFonts w:ascii="Times New Roman" w:eastAsia="ＭＳ Ｐゴシック" w:hAnsi="Times New Roman" w:cs="Times New Roman"/>
                <w:b/>
                <w:bCs/>
                <w:color w:val="222222"/>
                <w:kern w:val="0"/>
                <w:sz w:val="20"/>
                <w:szCs w:val="20"/>
              </w:rPr>
              <w:t>そのため、決めた地域における無作為抽出した集団に対して血清学的疫学調査を行い、</w:t>
            </w:r>
          </w:p>
          <w:p w:rsidR="009E0BFD" w:rsidRDefault="009E0BFD" w:rsidP="009E0BFD">
            <w:pPr>
              <w:widowControl/>
              <w:jc w:val="left"/>
              <w:rPr>
                <w:rFonts w:ascii="Times New Roman" w:eastAsia="ＭＳ Ｐゴシック" w:hAnsi="Times New Roman" w:cs="Times New Roman"/>
                <w:b/>
                <w:bCs/>
                <w:color w:val="222222"/>
                <w:kern w:val="0"/>
                <w:sz w:val="20"/>
                <w:szCs w:val="20"/>
              </w:rPr>
            </w:pPr>
            <w:r w:rsidRPr="009E0BFD">
              <w:rPr>
                <w:rFonts w:ascii="Times New Roman" w:eastAsia="ＭＳ Ｐゴシック" w:hAnsi="Times New Roman" w:cs="Times New Roman"/>
                <w:b/>
                <w:bCs/>
                <w:color w:val="222222"/>
                <w:kern w:val="0"/>
                <w:sz w:val="20"/>
                <w:szCs w:val="20"/>
                <w:u w:val="single"/>
              </w:rPr>
              <w:t>無症候性感染者および非感染者も対象に含めた、地域の人口ベースでの感染状況</w:t>
            </w:r>
            <w:r w:rsidRPr="009E0BFD">
              <w:rPr>
                <w:rFonts w:ascii="Times New Roman" w:eastAsia="ＭＳ Ｐゴシック" w:hAnsi="Times New Roman" w:cs="Times New Roman"/>
                <w:b/>
                <w:bCs/>
                <w:color w:val="222222"/>
                <w:kern w:val="0"/>
                <w:sz w:val="20"/>
                <w:szCs w:val="20"/>
              </w:rPr>
              <w:t>を明らかにすることが重要である。</w:t>
            </w:r>
          </w:p>
          <w:p w:rsidR="009E0BFD" w:rsidRDefault="009E0BFD" w:rsidP="009E0BFD">
            <w:pPr>
              <w:widowControl/>
              <w:jc w:val="left"/>
              <w:rPr>
                <w:rFonts w:ascii="Times New Roman" w:eastAsia="ＭＳ Ｐゴシック" w:hAnsi="Times New Roman" w:cs="Times New Roman"/>
                <w:b/>
                <w:bCs/>
                <w:color w:val="222222"/>
                <w:kern w:val="0"/>
                <w:sz w:val="20"/>
                <w:szCs w:val="20"/>
              </w:rPr>
            </w:pPr>
            <w:r w:rsidRPr="009E0BFD">
              <w:rPr>
                <w:rFonts w:ascii="Times New Roman" w:eastAsia="ＭＳ Ｐゴシック" w:hAnsi="Times New Roman" w:cs="Times New Roman"/>
                <w:b/>
                <w:bCs/>
                <w:color w:val="222222"/>
                <w:kern w:val="0"/>
                <w:sz w:val="20"/>
                <w:szCs w:val="20"/>
              </w:rPr>
              <w:t>これまで日本でも厚生労働省がそのような調査を実施してきた（有病率：東京</w:t>
            </w:r>
            <w:r w:rsidRPr="009E0BFD">
              <w:rPr>
                <w:rFonts w:ascii="Times New Roman" w:eastAsia="ＭＳ Ｐゴシック" w:hAnsi="Times New Roman" w:cs="Times New Roman"/>
                <w:color w:val="222222"/>
                <w:kern w:val="0"/>
                <w:sz w:val="20"/>
                <w:szCs w:val="20"/>
              </w:rPr>
              <w:t>0.10</w:t>
            </w:r>
            <w:r w:rsidRPr="009E0BFD">
              <w:rPr>
                <w:rFonts w:ascii="Times New Roman" w:eastAsia="ＭＳ Ｐゴシック" w:hAnsi="Times New Roman" w:cs="Times New Roman"/>
                <w:b/>
                <w:bCs/>
                <w:color w:val="222222"/>
                <w:kern w:val="0"/>
                <w:sz w:val="20"/>
                <w:szCs w:val="20"/>
              </w:rPr>
              <w:t>％、大阪</w:t>
            </w:r>
            <w:r w:rsidRPr="009E0BFD">
              <w:rPr>
                <w:rFonts w:ascii="Times New Roman" w:eastAsia="ＭＳ Ｐゴシック" w:hAnsi="Times New Roman" w:cs="Times New Roman"/>
                <w:color w:val="222222"/>
                <w:kern w:val="0"/>
                <w:sz w:val="20"/>
                <w:szCs w:val="20"/>
              </w:rPr>
              <w:t>0.17</w:t>
            </w:r>
            <w:r w:rsidRPr="009E0BFD">
              <w:rPr>
                <w:rFonts w:ascii="Times New Roman" w:eastAsia="ＭＳ Ｐゴシック" w:hAnsi="Times New Roman" w:cs="Times New Roman"/>
                <w:b/>
                <w:bCs/>
                <w:color w:val="222222"/>
                <w:kern w:val="0"/>
                <w:sz w:val="20"/>
                <w:szCs w:val="20"/>
              </w:rPr>
              <w:t>％、宮城</w:t>
            </w:r>
            <w:r w:rsidRPr="009E0BFD">
              <w:rPr>
                <w:rFonts w:ascii="Times New Roman" w:eastAsia="ＭＳ Ｐゴシック" w:hAnsi="Times New Roman" w:cs="Times New Roman"/>
                <w:color w:val="222222"/>
                <w:kern w:val="0"/>
                <w:sz w:val="20"/>
                <w:szCs w:val="20"/>
              </w:rPr>
              <w:t>0.03</w:t>
            </w:r>
            <w:r w:rsidRPr="009E0BFD">
              <w:rPr>
                <w:rFonts w:ascii="Times New Roman" w:eastAsia="ＭＳ Ｐゴシック" w:hAnsi="Times New Roman" w:cs="Times New Roman"/>
                <w:b/>
                <w:bCs/>
                <w:color w:val="222222"/>
                <w:kern w:val="0"/>
                <w:sz w:val="20"/>
                <w:szCs w:val="20"/>
              </w:rPr>
              <w:t>％</w:t>
            </w:r>
            <w:r w:rsidRPr="009E0BFD">
              <w:rPr>
                <w:rFonts w:ascii="Times New Roman" w:eastAsia="ＭＳ Ｐゴシック" w:hAnsi="Times New Roman" w:cs="Times New Roman"/>
                <w:color w:val="222222"/>
                <w:kern w:val="0"/>
                <w:sz w:val="20"/>
                <w:szCs w:val="20"/>
              </w:rPr>
              <w:t>. </w:t>
            </w:r>
            <w:r w:rsidRPr="009E0BFD">
              <w:rPr>
                <w:rFonts w:ascii="Times New Roman" w:eastAsia="ＭＳ Ｐゴシック" w:hAnsi="Times New Roman" w:cs="Times New Roman"/>
                <w:b/>
                <w:bCs/>
                <w:color w:val="222222"/>
                <w:kern w:val="0"/>
                <w:sz w:val="20"/>
                <w:szCs w:val="20"/>
              </w:rPr>
              <w:t>厚生労働省</w:t>
            </w:r>
            <w:r w:rsidRPr="009E0BFD">
              <w:rPr>
                <w:rFonts w:ascii="Times New Roman" w:eastAsia="ＭＳ Ｐゴシック" w:hAnsi="Times New Roman" w:cs="Times New Roman"/>
                <w:color w:val="222222"/>
                <w:kern w:val="0"/>
                <w:sz w:val="20"/>
                <w:szCs w:val="20"/>
              </w:rPr>
              <w:t>, 2020</w:t>
            </w:r>
            <w:r w:rsidRPr="009E0BFD">
              <w:rPr>
                <w:rFonts w:ascii="Times New Roman" w:eastAsia="ＭＳ Ｐゴシック" w:hAnsi="Times New Roman" w:cs="Times New Roman"/>
                <w:b/>
                <w:bCs/>
                <w:color w:val="222222"/>
                <w:kern w:val="0"/>
                <w:sz w:val="20"/>
                <w:szCs w:val="20"/>
              </w:rPr>
              <w:t>）が、</w:t>
            </w:r>
          </w:p>
          <w:p w:rsidR="009E0BFD" w:rsidRDefault="009E0BFD" w:rsidP="009E0BFD">
            <w:pPr>
              <w:widowControl/>
              <w:jc w:val="left"/>
              <w:rPr>
                <w:rFonts w:ascii="Times New Roman" w:eastAsia="ＭＳ Ｐゴシック" w:hAnsi="Times New Roman" w:cs="Times New Roman"/>
                <w:b/>
                <w:bCs/>
                <w:color w:val="222222"/>
                <w:kern w:val="0"/>
                <w:sz w:val="20"/>
                <w:szCs w:val="20"/>
              </w:rPr>
            </w:pPr>
            <w:r w:rsidRPr="009E0BFD">
              <w:rPr>
                <w:rFonts w:ascii="Times New Roman" w:eastAsia="ＭＳ Ｐゴシック" w:hAnsi="Times New Roman" w:cs="Times New Roman"/>
                <w:b/>
                <w:bCs/>
                <w:color w:val="222222"/>
                <w:kern w:val="0"/>
                <w:sz w:val="20"/>
                <w:szCs w:val="20"/>
              </w:rPr>
              <w:t>調査実施者の偏りの可能性は解析で調整されていない。</w:t>
            </w:r>
          </w:p>
          <w:p w:rsidR="009E0BFD" w:rsidRPr="009E0BFD" w:rsidRDefault="009E0BFD" w:rsidP="009E0BFD">
            <w:pPr>
              <w:widowControl/>
              <w:jc w:val="left"/>
              <w:rPr>
                <w:rFonts w:ascii="Times New Roman" w:eastAsia="ＭＳ Ｐゴシック" w:hAnsi="Times New Roman" w:cs="Times New Roman"/>
                <w:b/>
                <w:bCs/>
                <w:color w:val="222222"/>
                <w:kern w:val="0"/>
                <w:sz w:val="20"/>
                <w:szCs w:val="20"/>
              </w:rPr>
            </w:pPr>
            <w:r w:rsidRPr="009E0BFD">
              <w:rPr>
                <w:rFonts w:ascii="Times New Roman" w:eastAsia="ＭＳ Ｐゴシック" w:hAnsi="Times New Roman" w:cs="Times New Roman"/>
                <w:b/>
                <w:bCs/>
                <w:color w:val="222222"/>
                <w:kern w:val="0"/>
                <w:sz w:val="20"/>
                <w:szCs w:val="20"/>
              </w:rPr>
              <w:t>本研究の目的は、宇都宮市の無作為抽出世帯において、新型コロナウイルス感染症の有病率を調査することである。</w:t>
            </w:r>
          </w:p>
          <w:p w:rsidR="009E0BFD" w:rsidRPr="009E0BFD" w:rsidRDefault="009E0BFD" w:rsidP="009E0BFD">
            <w:pPr>
              <w:widowControl/>
              <w:jc w:val="left"/>
              <w:rPr>
                <w:rFonts w:ascii="Arial" w:eastAsia="ＭＳ Ｐゴシック" w:hAnsi="Arial" w:cs="Arial"/>
                <w:color w:val="222222"/>
                <w:kern w:val="0"/>
                <w:sz w:val="20"/>
                <w:szCs w:val="20"/>
              </w:rPr>
            </w:pPr>
            <w:r w:rsidRPr="009E0BFD">
              <w:rPr>
                <w:rFonts w:ascii="Arial" w:eastAsia="ＭＳ Ｐゴシック" w:hAnsi="Arial" w:cs="Arial"/>
                <w:b/>
                <w:bCs/>
                <w:color w:val="222222"/>
                <w:kern w:val="0"/>
                <w:sz w:val="20"/>
                <w:szCs w:val="20"/>
              </w:rPr>
              <w:t>【研究成果の概要】</w:t>
            </w:r>
          </w:p>
          <w:p w:rsidR="00615F0D" w:rsidRDefault="009E0BFD" w:rsidP="009E0BFD">
            <w:pPr>
              <w:widowControl/>
              <w:jc w:val="left"/>
              <w:rPr>
                <w:rFonts w:ascii="Times New Roman" w:eastAsia="ＭＳ Ｐゴシック" w:hAnsi="Times New Roman" w:cs="Times New Roman"/>
                <w:b/>
                <w:bCs/>
                <w:color w:val="222222"/>
                <w:kern w:val="0"/>
                <w:sz w:val="20"/>
                <w:szCs w:val="20"/>
              </w:rPr>
            </w:pPr>
            <w:r w:rsidRPr="009E0BFD">
              <w:rPr>
                <w:rFonts w:ascii="Times New Roman" w:eastAsia="ＭＳ Ｐゴシック" w:hAnsi="Times New Roman" w:cs="Times New Roman"/>
                <w:color w:val="222222"/>
                <w:kern w:val="0"/>
                <w:sz w:val="20"/>
                <w:szCs w:val="20"/>
              </w:rPr>
              <w:t>742</w:t>
            </w:r>
            <w:r w:rsidRPr="009E0BFD">
              <w:rPr>
                <w:rFonts w:ascii="Times New Roman" w:eastAsia="ＭＳ Ｐゴシック" w:hAnsi="Times New Roman" w:cs="Times New Roman"/>
                <w:b/>
                <w:bCs/>
                <w:color w:val="222222"/>
                <w:kern w:val="0"/>
                <w:sz w:val="20"/>
                <w:szCs w:val="20"/>
              </w:rPr>
              <w:t>名の参加者（参加率：</w:t>
            </w:r>
            <w:r w:rsidRPr="009E0BFD">
              <w:rPr>
                <w:rFonts w:ascii="Times New Roman" w:eastAsia="ＭＳ Ｐゴシック" w:hAnsi="Times New Roman" w:cs="Times New Roman"/>
                <w:color w:val="222222"/>
                <w:kern w:val="0"/>
                <w:sz w:val="20"/>
                <w:szCs w:val="20"/>
              </w:rPr>
              <w:t>32</w:t>
            </w:r>
            <w:r w:rsidRPr="009E0BFD">
              <w:rPr>
                <w:rFonts w:ascii="Times New Roman" w:eastAsia="ＭＳ Ｐゴシック" w:hAnsi="Times New Roman" w:cs="Times New Roman"/>
                <w:b/>
                <w:bCs/>
                <w:color w:val="222222"/>
                <w:kern w:val="0"/>
                <w:sz w:val="20"/>
                <w:szCs w:val="20"/>
              </w:rPr>
              <w:t>％）のうち、</w:t>
            </w:r>
            <w:r w:rsidRPr="009E0BFD">
              <w:rPr>
                <w:rFonts w:ascii="Times New Roman" w:eastAsia="ＭＳ Ｐゴシック" w:hAnsi="Times New Roman" w:cs="Times New Roman"/>
                <w:color w:val="222222"/>
                <w:kern w:val="0"/>
                <w:sz w:val="20"/>
                <w:szCs w:val="20"/>
              </w:rPr>
              <w:t>86.8</w:t>
            </w:r>
            <w:r w:rsidRPr="009E0BFD">
              <w:rPr>
                <w:rFonts w:ascii="Times New Roman" w:eastAsia="ＭＳ Ｐゴシック" w:hAnsi="Times New Roman" w:cs="Times New Roman"/>
                <w:b/>
                <w:bCs/>
                <w:color w:val="222222"/>
                <w:kern w:val="0"/>
                <w:sz w:val="20"/>
                <w:szCs w:val="20"/>
              </w:rPr>
              <w:t>％が</w:t>
            </w:r>
            <w:r w:rsidRPr="009E0BFD">
              <w:rPr>
                <w:rFonts w:ascii="Times New Roman" w:eastAsia="ＭＳ Ｐゴシック" w:hAnsi="Times New Roman" w:cs="Times New Roman"/>
                <w:color w:val="222222"/>
                <w:kern w:val="0"/>
                <w:sz w:val="20"/>
                <w:szCs w:val="20"/>
              </w:rPr>
              <w:t>18</w:t>
            </w:r>
            <w:r w:rsidRPr="009E0BFD">
              <w:rPr>
                <w:rFonts w:ascii="Times New Roman" w:eastAsia="ＭＳ Ｐゴシック" w:hAnsi="Times New Roman" w:cs="Times New Roman"/>
                <w:b/>
                <w:bCs/>
                <w:color w:val="222222"/>
                <w:kern w:val="0"/>
                <w:sz w:val="20"/>
                <w:szCs w:val="20"/>
              </w:rPr>
              <w:t>歳以上、</w:t>
            </w:r>
            <w:r w:rsidRPr="009E0BFD">
              <w:rPr>
                <w:rFonts w:ascii="Times New Roman" w:eastAsia="ＭＳ Ｐゴシック" w:hAnsi="Times New Roman" w:cs="Times New Roman"/>
                <w:color w:val="222222"/>
                <w:kern w:val="0"/>
                <w:sz w:val="20"/>
                <w:szCs w:val="20"/>
              </w:rPr>
              <w:t>52.6</w:t>
            </w:r>
            <w:r w:rsidRPr="009E0BFD">
              <w:rPr>
                <w:rFonts w:ascii="Times New Roman" w:eastAsia="ＭＳ Ｐゴシック" w:hAnsi="Times New Roman" w:cs="Times New Roman"/>
                <w:b/>
                <w:bCs/>
                <w:color w:val="222222"/>
                <w:kern w:val="0"/>
                <w:sz w:val="20"/>
                <w:szCs w:val="20"/>
              </w:rPr>
              <w:t>％が女性、</w:t>
            </w:r>
            <w:r w:rsidRPr="009E0BFD">
              <w:rPr>
                <w:rFonts w:ascii="Times New Roman" w:eastAsia="ＭＳ Ｐゴシック" w:hAnsi="Times New Roman" w:cs="Times New Roman"/>
                <w:color w:val="222222"/>
                <w:kern w:val="0"/>
                <w:sz w:val="20"/>
                <w:szCs w:val="20"/>
              </w:rPr>
              <w:t>71.1</w:t>
            </w:r>
            <w:r w:rsidRPr="009E0BFD">
              <w:rPr>
                <w:rFonts w:ascii="Times New Roman" w:eastAsia="ＭＳ Ｐゴシック" w:hAnsi="Times New Roman" w:cs="Times New Roman"/>
                <w:b/>
                <w:bCs/>
                <w:color w:val="222222"/>
                <w:kern w:val="0"/>
                <w:sz w:val="20"/>
                <w:szCs w:val="20"/>
              </w:rPr>
              <w:t>％が診療所から</w:t>
            </w:r>
            <w:r w:rsidRPr="009E0BFD">
              <w:rPr>
                <w:rFonts w:ascii="Times New Roman" w:eastAsia="ＭＳ Ｐゴシック" w:hAnsi="Times New Roman" w:cs="Times New Roman"/>
                <w:color w:val="222222"/>
                <w:kern w:val="0"/>
                <w:sz w:val="20"/>
                <w:szCs w:val="20"/>
              </w:rPr>
              <w:t>10km</w:t>
            </w:r>
            <w:r w:rsidRPr="009E0BFD">
              <w:rPr>
                <w:rFonts w:ascii="Times New Roman" w:eastAsia="ＭＳ Ｐゴシック" w:hAnsi="Times New Roman" w:cs="Times New Roman"/>
                <w:b/>
                <w:bCs/>
                <w:color w:val="222222"/>
                <w:kern w:val="0"/>
                <w:sz w:val="20"/>
                <w:szCs w:val="20"/>
              </w:rPr>
              <w:t>以内に居住、</w:t>
            </w:r>
          </w:p>
          <w:p w:rsidR="00615F0D" w:rsidRDefault="009E0BFD" w:rsidP="009E0BFD">
            <w:pPr>
              <w:widowControl/>
              <w:jc w:val="left"/>
              <w:rPr>
                <w:rFonts w:ascii="Times New Roman" w:eastAsia="ＭＳ Ｐゴシック" w:hAnsi="Times New Roman" w:cs="Times New Roman"/>
                <w:b/>
                <w:bCs/>
                <w:color w:val="222222"/>
                <w:kern w:val="0"/>
                <w:sz w:val="20"/>
                <w:szCs w:val="20"/>
              </w:rPr>
            </w:pPr>
            <w:r w:rsidRPr="009E0BFD">
              <w:rPr>
                <w:rFonts w:ascii="Times New Roman" w:eastAsia="ＭＳ Ｐゴシック" w:hAnsi="Times New Roman" w:cs="Times New Roman"/>
                <w:color w:val="222222"/>
                <w:kern w:val="0"/>
                <w:sz w:val="20"/>
                <w:szCs w:val="20"/>
              </w:rPr>
              <w:t>89.2</w:t>
            </w:r>
            <w:r w:rsidRPr="009E0BFD">
              <w:rPr>
                <w:rFonts w:ascii="Times New Roman" w:eastAsia="ＭＳ Ｐゴシック" w:hAnsi="Times New Roman" w:cs="Times New Roman"/>
                <w:b/>
                <w:bCs/>
                <w:color w:val="222222"/>
                <w:kern w:val="0"/>
                <w:sz w:val="20"/>
                <w:szCs w:val="20"/>
              </w:rPr>
              <w:t>％が家族と同居をしていた。年齢および性別の分布や診療所からの距離は参加者と非参加者で違いはなかったが、</w:t>
            </w:r>
          </w:p>
          <w:p w:rsidR="00615F0D" w:rsidRDefault="009E0BFD" w:rsidP="009E0BFD">
            <w:pPr>
              <w:widowControl/>
              <w:jc w:val="left"/>
              <w:rPr>
                <w:rFonts w:ascii="Times New Roman" w:eastAsia="ＭＳ Ｐゴシック" w:hAnsi="Times New Roman" w:cs="Times New Roman"/>
                <w:b/>
                <w:bCs/>
                <w:color w:val="222222"/>
                <w:kern w:val="0"/>
                <w:sz w:val="20"/>
                <w:szCs w:val="20"/>
              </w:rPr>
            </w:pPr>
            <w:r w:rsidRPr="009E0BFD">
              <w:rPr>
                <w:rFonts w:ascii="Times New Roman" w:eastAsia="ＭＳ Ｐゴシック" w:hAnsi="Times New Roman" w:cs="Times New Roman"/>
                <w:b/>
                <w:bCs/>
                <w:color w:val="222222"/>
                <w:kern w:val="0"/>
                <w:sz w:val="20"/>
                <w:szCs w:val="20"/>
              </w:rPr>
              <w:t>単身世帯数は参加者のほうが少なかった（参加者が</w:t>
            </w:r>
            <w:r w:rsidRPr="009E0BFD">
              <w:rPr>
                <w:rFonts w:ascii="Times New Roman" w:eastAsia="ＭＳ Ｐゴシック" w:hAnsi="Times New Roman" w:cs="Times New Roman"/>
                <w:color w:val="222222"/>
                <w:kern w:val="0"/>
                <w:sz w:val="20"/>
                <w:szCs w:val="20"/>
              </w:rPr>
              <w:t>10.8</w:t>
            </w:r>
            <w:r w:rsidRPr="009E0BFD">
              <w:rPr>
                <w:rFonts w:ascii="Times New Roman" w:eastAsia="ＭＳ Ｐゴシック" w:hAnsi="Times New Roman" w:cs="Times New Roman"/>
                <w:b/>
                <w:bCs/>
                <w:color w:val="222222"/>
                <w:kern w:val="0"/>
                <w:sz w:val="20"/>
                <w:szCs w:val="20"/>
              </w:rPr>
              <w:t>％、非参加者が</w:t>
            </w:r>
            <w:r w:rsidRPr="009E0BFD">
              <w:rPr>
                <w:rFonts w:ascii="Times New Roman" w:eastAsia="ＭＳ Ｐゴシック" w:hAnsi="Times New Roman" w:cs="Times New Roman"/>
                <w:color w:val="222222"/>
                <w:kern w:val="0"/>
                <w:sz w:val="20"/>
                <w:szCs w:val="20"/>
              </w:rPr>
              <w:t>16.2</w:t>
            </w:r>
            <w:r w:rsidRPr="009E0BFD">
              <w:rPr>
                <w:rFonts w:ascii="Times New Roman" w:eastAsia="ＭＳ Ｐゴシック" w:hAnsi="Times New Roman" w:cs="Times New Roman"/>
                <w:b/>
                <w:bCs/>
                <w:color w:val="222222"/>
                <w:kern w:val="0"/>
                <w:sz w:val="20"/>
                <w:szCs w:val="20"/>
              </w:rPr>
              <w:t>％）。</w:t>
            </w:r>
          </w:p>
          <w:p w:rsidR="00615F0D" w:rsidRDefault="009E0BFD" w:rsidP="009E0BFD">
            <w:pPr>
              <w:widowControl/>
              <w:jc w:val="left"/>
              <w:rPr>
                <w:rFonts w:ascii="Times New Roman" w:eastAsia="ＭＳ Ｐゴシック" w:hAnsi="Times New Roman" w:cs="Times New Roman"/>
                <w:b/>
                <w:bCs/>
                <w:color w:val="222222"/>
                <w:kern w:val="0"/>
                <w:sz w:val="20"/>
                <w:szCs w:val="20"/>
              </w:rPr>
            </w:pPr>
            <w:r w:rsidRPr="009E0BFD">
              <w:rPr>
                <w:rFonts w:ascii="Times New Roman" w:eastAsia="ＭＳ Ｐゴシック" w:hAnsi="Times New Roman" w:cs="Times New Roman"/>
                <w:b/>
                <w:bCs/>
                <w:color w:val="222222"/>
                <w:kern w:val="0"/>
                <w:sz w:val="20"/>
                <w:szCs w:val="20"/>
              </w:rPr>
              <w:t>定量検査で　既往の感染を示す</w:t>
            </w:r>
            <w:r w:rsidRPr="009E0BFD">
              <w:rPr>
                <w:rFonts w:ascii="Times New Roman" w:eastAsia="ＭＳ Ｐゴシック" w:hAnsi="Times New Roman" w:cs="Times New Roman"/>
                <w:color w:val="222222"/>
                <w:kern w:val="0"/>
                <w:sz w:val="20"/>
                <w:szCs w:val="20"/>
              </w:rPr>
              <w:t>IgG</w:t>
            </w:r>
            <w:r w:rsidRPr="009E0BFD">
              <w:rPr>
                <w:rFonts w:ascii="Times New Roman" w:eastAsia="ＭＳ Ｐゴシック" w:hAnsi="Times New Roman" w:cs="Times New Roman"/>
                <w:b/>
                <w:bCs/>
                <w:color w:val="222222"/>
                <w:kern w:val="0"/>
                <w:sz w:val="20"/>
                <w:szCs w:val="20"/>
              </w:rPr>
              <w:t>抗体が陽性だったのは</w:t>
            </w:r>
            <w:r w:rsidRPr="009E0BFD">
              <w:rPr>
                <w:rFonts w:ascii="Times New Roman" w:eastAsia="ＭＳ Ｐゴシック" w:hAnsi="Times New Roman" w:cs="Times New Roman"/>
                <w:color w:val="222222"/>
                <w:kern w:val="0"/>
                <w:sz w:val="20"/>
                <w:szCs w:val="20"/>
              </w:rPr>
              <w:t>3</w:t>
            </w:r>
            <w:r w:rsidRPr="009E0BFD">
              <w:rPr>
                <w:rFonts w:ascii="Times New Roman" w:eastAsia="ＭＳ Ｐゴシック" w:hAnsi="Times New Roman" w:cs="Times New Roman"/>
                <w:b/>
                <w:bCs/>
                <w:color w:val="222222"/>
                <w:kern w:val="0"/>
                <w:sz w:val="20"/>
                <w:szCs w:val="20"/>
              </w:rPr>
              <w:t>名で、感染率は</w:t>
            </w:r>
            <w:r w:rsidRPr="009E0BFD">
              <w:rPr>
                <w:rFonts w:ascii="Times New Roman" w:eastAsia="ＭＳ Ｐゴシック" w:hAnsi="Times New Roman" w:cs="Times New Roman"/>
                <w:color w:val="222222"/>
                <w:kern w:val="0"/>
                <w:sz w:val="20"/>
                <w:szCs w:val="20"/>
              </w:rPr>
              <w:t>0.40%</w:t>
            </w:r>
            <w:r w:rsidRPr="009E0BFD">
              <w:rPr>
                <w:rFonts w:ascii="Times New Roman" w:eastAsia="ＭＳ Ｐゴシック" w:hAnsi="Times New Roman" w:cs="Times New Roman"/>
                <w:b/>
                <w:bCs/>
                <w:color w:val="222222"/>
                <w:kern w:val="0"/>
                <w:sz w:val="20"/>
                <w:szCs w:val="20"/>
              </w:rPr>
              <w:t>（</w:t>
            </w:r>
            <w:r w:rsidRPr="009E0BFD">
              <w:rPr>
                <w:rFonts w:ascii="Times New Roman" w:eastAsia="ＭＳ Ｐゴシック" w:hAnsi="Times New Roman" w:cs="Times New Roman"/>
                <w:color w:val="222222"/>
                <w:kern w:val="0"/>
                <w:sz w:val="20"/>
                <w:szCs w:val="20"/>
              </w:rPr>
              <w:t>95%</w:t>
            </w:r>
            <w:r w:rsidRPr="009E0BFD">
              <w:rPr>
                <w:rFonts w:ascii="Times New Roman" w:eastAsia="ＭＳ Ｐゴシック" w:hAnsi="Times New Roman" w:cs="Times New Roman"/>
                <w:b/>
                <w:bCs/>
                <w:color w:val="222222"/>
                <w:kern w:val="0"/>
                <w:sz w:val="20"/>
                <w:szCs w:val="20"/>
              </w:rPr>
              <w:t>信頼区間：</w:t>
            </w:r>
            <w:r w:rsidRPr="009E0BFD">
              <w:rPr>
                <w:rFonts w:ascii="Times New Roman" w:eastAsia="ＭＳ Ｐゴシック" w:hAnsi="Times New Roman" w:cs="Times New Roman"/>
                <w:color w:val="222222"/>
                <w:kern w:val="0"/>
                <w:sz w:val="20"/>
                <w:szCs w:val="20"/>
              </w:rPr>
              <w:t>0.08-1.18%</w:t>
            </w:r>
            <w:r w:rsidRPr="009E0BFD">
              <w:rPr>
                <w:rFonts w:ascii="Times New Roman" w:eastAsia="ＭＳ Ｐゴシック" w:hAnsi="Times New Roman" w:cs="Times New Roman"/>
                <w:b/>
                <w:bCs/>
                <w:color w:val="222222"/>
                <w:kern w:val="0"/>
                <w:sz w:val="20"/>
                <w:szCs w:val="20"/>
              </w:rPr>
              <w:t>）だった。</w:t>
            </w:r>
          </w:p>
          <w:p w:rsidR="00615F0D" w:rsidRDefault="009E0BFD" w:rsidP="009E0BFD">
            <w:pPr>
              <w:widowControl/>
              <w:jc w:val="left"/>
              <w:rPr>
                <w:rFonts w:ascii="Times New Roman" w:eastAsia="ＭＳ Ｐゴシック" w:hAnsi="Times New Roman" w:cs="Times New Roman"/>
                <w:b/>
                <w:bCs/>
                <w:color w:val="222222"/>
                <w:kern w:val="0"/>
                <w:sz w:val="20"/>
                <w:szCs w:val="20"/>
              </w:rPr>
            </w:pPr>
            <w:r w:rsidRPr="009E0BFD">
              <w:rPr>
                <w:rFonts w:ascii="Times New Roman" w:eastAsia="ＭＳ Ｐゴシック" w:hAnsi="Times New Roman" w:cs="Times New Roman"/>
                <w:b/>
                <w:bCs/>
                <w:color w:val="222222"/>
                <w:kern w:val="0"/>
                <w:sz w:val="20"/>
                <w:szCs w:val="20"/>
              </w:rPr>
              <w:t>調査参加者の傾向を多重代入法によって補正すると、感染率は</w:t>
            </w:r>
            <w:r w:rsidRPr="009E0BFD">
              <w:rPr>
                <w:rFonts w:ascii="Times New Roman" w:eastAsia="ＭＳ Ｐゴシック" w:hAnsi="Times New Roman" w:cs="Times New Roman"/>
                <w:color w:val="222222"/>
                <w:kern w:val="0"/>
                <w:sz w:val="20"/>
                <w:szCs w:val="20"/>
              </w:rPr>
              <w:t>1.23%</w:t>
            </w:r>
            <w:r w:rsidRPr="009E0BFD">
              <w:rPr>
                <w:rFonts w:ascii="Times New Roman" w:eastAsia="ＭＳ Ｐゴシック" w:hAnsi="Times New Roman" w:cs="Times New Roman"/>
                <w:b/>
                <w:bCs/>
                <w:color w:val="222222"/>
                <w:kern w:val="0"/>
                <w:sz w:val="20"/>
                <w:szCs w:val="20"/>
              </w:rPr>
              <w:t>（</w:t>
            </w:r>
            <w:r w:rsidRPr="009E0BFD">
              <w:rPr>
                <w:rFonts w:ascii="Times New Roman" w:eastAsia="ＭＳ Ｐゴシック" w:hAnsi="Times New Roman" w:cs="Times New Roman"/>
                <w:color w:val="222222"/>
                <w:kern w:val="0"/>
                <w:sz w:val="20"/>
                <w:szCs w:val="20"/>
              </w:rPr>
              <w:t>95%</w:t>
            </w:r>
            <w:r w:rsidRPr="009E0BFD">
              <w:rPr>
                <w:rFonts w:ascii="Times New Roman" w:eastAsia="ＭＳ Ｐゴシック" w:hAnsi="Times New Roman" w:cs="Times New Roman"/>
                <w:b/>
                <w:bCs/>
                <w:color w:val="222222"/>
                <w:kern w:val="0"/>
                <w:sz w:val="20"/>
                <w:szCs w:val="20"/>
              </w:rPr>
              <w:t>信頼区間：</w:t>
            </w:r>
            <w:r w:rsidRPr="009E0BFD">
              <w:rPr>
                <w:rFonts w:ascii="Times New Roman" w:eastAsia="ＭＳ Ｐゴシック" w:hAnsi="Times New Roman" w:cs="Times New Roman"/>
                <w:color w:val="222222"/>
                <w:kern w:val="0"/>
                <w:sz w:val="20"/>
                <w:szCs w:val="20"/>
              </w:rPr>
              <w:t>0.17-2.28%</w:t>
            </w:r>
            <w:r w:rsidRPr="009E0BFD">
              <w:rPr>
                <w:rFonts w:ascii="Times New Roman" w:eastAsia="ＭＳ Ｐゴシック" w:hAnsi="Times New Roman" w:cs="Times New Roman"/>
                <w:b/>
                <w:bCs/>
                <w:color w:val="222222"/>
                <w:kern w:val="0"/>
                <w:sz w:val="20"/>
                <w:szCs w:val="20"/>
              </w:rPr>
              <w:t>）だった。</w:t>
            </w:r>
          </w:p>
          <w:p w:rsidR="009E0BFD" w:rsidRPr="009E0BFD" w:rsidRDefault="009E0BFD" w:rsidP="009E0BFD">
            <w:pPr>
              <w:widowControl/>
              <w:jc w:val="left"/>
              <w:rPr>
                <w:rFonts w:ascii="Times New Roman" w:eastAsia="ＭＳ Ｐゴシック" w:hAnsi="Times New Roman" w:cs="Times New Roman"/>
                <w:color w:val="222222"/>
                <w:kern w:val="0"/>
                <w:sz w:val="20"/>
                <w:szCs w:val="20"/>
              </w:rPr>
            </w:pPr>
            <w:r w:rsidRPr="009E0BFD">
              <w:rPr>
                <w:rFonts w:ascii="Times New Roman" w:eastAsia="ＭＳ Ｐゴシック" w:hAnsi="Times New Roman" w:cs="Times New Roman"/>
                <w:b/>
                <w:bCs/>
                <w:color w:val="222222"/>
                <w:kern w:val="0"/>
                <w:sz w:val="20"/>
                <w:szCs w:val="20"/>
              </w:rPr>
              <w:t>陽性と判定された人と同じ世帯に住んでいる人の中には陽性例はいなかった。</w:t>
            </w:r>
          </w:p>
          <w:p w:rsidR="009E0BFD" w:rsidRPr="009E0BFD" w:rsidRDefault="009E0BFD" w:rsidP="009E0BFD">
            <w:pPr>
              <w:widowControl/>
              <w:jc w:val="left"/>
              <w:rPr>
                <w:rFonts w:ascii="Arial" w:eastAsia="ＭＳ Ｐゴシック" w:hAnsi="Arial" w:cs="Arial"/>
                <w:color w:val="222222"/>
                <w:kern w:val="0"/>
                <w:sz w:val="20"/>
                <w:szCs w:val="20"/>
              </w:rPr>
            </w:pPr>
            <w:r w:rsidRPr="009E0BFD">
              <w:rPr>
                <w:rFonts w:ascii="Arial" w:eastAsia="ＭＳ Ｐゴシック" w:hAnsi="Arial" w:cs="Arial"/>
                <w:color w:val="222222"/>
                <w:kern w:val="0"/>
                <w:sz w:val="20"/>
                <w:szCs w:val="20"/>
              </w:rPr>
              <w:t> </w:t>
            </w:r>
          </w:p>
          <w:p w:rsidR="009E0BFD" w:rsidRPr="009E0BFD" w:rsidRDefault="009E0BFD" w:rsidP="009E0BFD">
            <w:pPr>
              <w:widowControl/>
              <w:jc w:val="left"/>
              <w:rPr>
                <w:rFonts w:ascii="Arial" w:eastAsia="ＭＳ Ｐゴシック" w:hAnsi="Arial" w:cs="Arial"/>
                <w:color w:val="222222"/>
                <w:kern w:val="0"/>
                <w:sz w:val="20"/>
                <w:szCs w:val="20"/>
              </w:rPr>
            </w:pPr>
            <w:r w:rsidRPr="009E0BFD">
              <w:rPr>
                <w:rFonts w:ascii="Arial" w:eastAsia="ＭＳ Ｐゴシック" w:hAnsi="Arial" w:cs="Arial"/>
                <w:b/>
                <w:bCs/>
                <w:color w:val="222222"/>
                <w:kern w:val="0"/>
                <w:sz w:val="20"/>
                <w:szCs w:val="20"/>
              </w:rPr>
              <w:t>【研究成果の意義】</w:t>
            </w:r>
          </w:p>
          <w:p w:rsidR="00615F0D" w:rsidRDefault="009E0BFD" w:rsidP="009E0BFD">
            <w:pPr>
              <w:widowControl/>
              <w:jc w:val="left"/>
              <w:rPr>
                <w:rFonts w:ascii="Times New Roman" w:eastAsia="ＭＳ Ｐゴシック" w:hAnsi="Times New Roman" w:cs="Times New Roman"/>
                <w:b/>
                <w:bCs/>
                <w:color w:val="222222"/>
                <w:kern w:val="0"/>
                <w:sz w:val="20"/>
                <w:szCs w:val="20"/>
              </w:rPr>
            </w:pPr>
            <w:r w:rsidRPr="009E0BFD">
              <w:rPr>
                <w:rFonts w:ascii="Times New Roman" w:eastAsia="ＭＳ Ｐゴシック" w:hAnsi="Times New Roman" w:cs="Times New Roman"/>
                <w:b/>
                <w:bCs/>
                <w:color w:val="222222"/>
                <w:kern w:val="0"/>
                <w:sz w:val="20"/>
                <w:szCs w:val="20"/>
              </w:rPr>
              <w:t>本結果より、人口</w:t>
            </w:r>
            <w:r w:rsidRPr="009E0BFD">
              <w:rPr>
                <w:rFonts w:ascii="Times New Roman" w:eastAsia="ＭＳ Ｐゴシック" w:hAnsi="Times New Roman" w:cs="Times New Roman"/>
                <w:color w:val="222222"/>
                <w:kern w:val="0"/>
                <w:sz w:val="20"/>
                <w:szCs w:val="20"/>
              </w:rPr>
              <w:t>518,610</w:t>
            </w:r>
            <w:r w:rsidRPr="009E0BFD">
              <w:rPr>
                <w:rFonts w:ascii="Times New Roman" w:eastAsia="ＭＳ Ｐゴシック" w:hAnsi="Times New Roman" w:cs="Times New Roman"/>
                <w:b/>
                <w:bCs/>
                <w:color w:val="222222"/>
                <w:kern w:val="0"/>
                <w:sz w:val="20"/>
                <w:szCs w:val="20"/>
              </w:rPr>
              <w:t>人（</w:t>
            </w:r>
            <w:r w:rsidRPr="009E0BFD">
              <w:rPr>
                <w:rFonts w:ascii="Times New Roman" w:eastAsia="ＭＳ Ｐゴシック" w:hAnsi="Times New Roman" w:cs="Times New Roman"/>
                <w:color w:val="222222"/>
                <w:kern w:val="0"/>
                <w:sz w:val="20"/>
                <w:szCs w:val="20"/>
              </w:rPr>
              <w:t>2020</w:t>
            </w:r>
            <w:r w:rsidRPr="009E0BFD">
              <w:rPr>
                <w:rFonts w:ascii="Times New Roman" w:eastAsia="ＭＳ Ｐゴシック" w:hAnsi="Times New Roman" w:cs="Times New Roman"/>
                <w:b/>
                <w:bCs/>
                <w:color w:val="222222"/>
                <w:kern w:val="0"/>
                <w:sz w:val="20"/>
                <w:szCs w:val="20"/>
              </w:rPr>
              <w:t>年</w:t>
            </w:r>
            <w:r w:rsidRPr="009E0BFD">
              <w:rPr>
                <w:rFonts w:ascii="Times New Roman" w:eastAsia="ＭＳ Ｐゴシック" w:hAnsi="Times New Roman" w:cs="Times New Roman"/>
                <w:color w:val="222222"/>
                <w:kern w:val="0"/>
                <w:sz w:val="20"/>
                <w:szCs w:val="20"/>
              </w:rPr>
              <w:t>6</w:t>
            </w:r>
            <w:r w:rsidRPr="009E0BFD">
              <w:rPr>
                <w:rFonts w:ascii="Times New Roman" w:eastAsia="ＭＳ Ｐゴシック" w:hAnsi="Times New Roman" w:cs="Times New Roman"/>
                <w:b/>
                <w:bCs/>
                <w:color w:val="222222"/>
                <w:kern w:val="0"/>
                <w:sz w:val="20"/>
                <w:szCs w:val="20"/>
              </w:rPr>
              <w:t>月</w:t>
            </w:r>
            <w:r w:rsidRPr="009E0BFD">
              <w:rPr>
                <w:rFonts w:ascii="Times New Roman" w:eastAsia="ＭＳ Ｐゴシック" w:hAnsi="Times New Roman" w:cs="Times New Roman"/>
                <w:color w:val="222222"/>
                <w:kern w:val="0"/>
                <w:sz w:val="20"/>
                <w:szCs w:val="20"/>
              </w:rPr>
              <w:t>1</w:t>
            </w:r>
            <w:r w:rsidRPr="009E0BFD">
              <w:rPr>
                <w:rFonts w:ascii="Times New Roman" w:eastAsia="ＭＳ Ｐゴシック" w:hAnsi="Times New Roman" w:cs="Times New Roman"/>
                <w:b/>
                <w:bCs/>
                <w:color w:val="222222"/>
                <w:kern w:val="0"/>
                <w:sz w:val="20"/>
                <w:szCs w:val="20"/>
              </w:rPr>
              <w:t>日時点）の宇都宮市の感染者数は</w:t>
            </w:r>
            <w:r w:rsidRPr="009E0BFD">
              <w:rPr>
                <w:rFonts w:ascii="Times New Roman" w:eastAsia="ＭＳ Ｐゴシック" w:hAnsi="Times New Roman" w:cs="Times New Roman"/>
                <w:color w:val="222222"/>
                <w:kern w:val="0"/>
                <w:sz w:val="20"/>
                <w:szCs w:val="20"/>
              </w:rPr>
              <w:t>6378</w:t>
            </w:r>
            <w:r w:rsidRPr="009E0BFD">
              <w:rPr>
                <w:rFonts w:ascii="Times New Roman" w:eastAsia="ＭＳ Ｐゴシック" w:hAnsi="Times New Roman" w:cs="Times New Roman"/>
                <w:b/>
                <w:bCs/>
                <w:color w:val="222222"/>
                <w:kern w:val="0"/>
                <w:sz w:val="20"/>
                <w:szCs w:val="20"/>
              </w:rPr>
              <w:t>名と推定され、</w:t>
            </w:r>
          </w:p>
          <w:p w:rsidR="00615F0D" w:rsidRDefault="009E0BFD" w:rsidP="009E0BFD">
            <w:pPr>
              <w:widowControl/>
              <w:jc w:val="left"/>
              <w:rPr>
                <w:rFonts w:ascii="Times New Roman" w:eastAsia="ＭＳ Ｐゴシック" w:hAnsi="Times New Roman" w:cs="Times New Roman"/>
                <w:b/>
                <w:bCs/>
                <w:color w:val="222222"/>
                <w:kern w:val="0"/>
                <w:sz w:val="20"/>
                <w:szCs w:val="20"/>
              </w:rPr>
            </w:pPr>
            <w:r w:rsidRPr="009E0BFD">
              <w:rPr>
                <w:rFonts w:ascii="Times New Roman" w:eastAsia="ＭＳ Ｐゴシック" w:hAnsi="Times New Roman" w:cs="Times New Roman"/>
                <w:b/>
                <w:bCs/>
                <w:color w:val="222222"/>
                <w:kern w:val="0"/>
                <w:sz w:val="20"/>
                <w:szCs w:val="20"/>
              </w:rPr>
              <w:t>第１波の期間における感染者報告数</w:t>
            </w:r>
            <w:r w:rsidRPr="009E0BFD">
              <w:rPr>
                <w:rFonts w:ascii="Times New Roman" w:eastAsia="ＭＳ Ｐゴシック" w:hAnsi="Times New Roman" w:cs="Times New Roman"/>
                <w:color w:val="222222"/>
                <w:kern w:val="0"/>
                <w:sz w:val="20"/>
                <w:szCs w:val="20"/>
              </w:rPr>
              <w:t>23</w:t>
            </w:r>
            <w:r w:rsidRPr="009E0BFD">
              <w:rPr>
                <w:rFonts w:ascii="Times New Roman" w:eastAsia="ＭＳ Ｐゴシック" w:hAnsi="Times New Roman" w:cs="Times New Roman"/>
                <w:b/>
                <w:bCs/>
                <w:color w:val="222222"/>
                <w:kern w:val="0"/>
                <w:sz w:val="20"/>
                <w:szCs w:val="20"/>
              </w:rPr>
              <w:t>人の</w:t>
            </w:r>
            <w:r w:rsidRPr="009E0BFD">
              <w:rPr>
                <w:rFonts w:ascii="Times New Roman" w:eastAsia="ＭＳ Ｐゴシック" w:hAnsi="Times New Roman" w:cs="Times New Roman"/>
                <w:color w:val="222222"/>
                <w:kern w:val="0"/>
                <w:sz w:val="20"/>
                <w:szCs w:val="20"/>
              </w:rPr>
              <w:t>277</w:t>
            </w:r>
            <w:r w:rsidRPr="009E0BFD">
              <w:rPr>
                <w:rFonts w:ascii="Times New Roman" w:eastAsia="ＭＳ Ｐゴシック" w:hAnsi="Times New Roman" w:cs="Times New Roman"/>
                <w:b/>
                <w:bCs/>
                <w:color w:val="222222"/>
                <w:kern w:val="0"/>
                <w:sz w:val="20"/>
                <w:szCs w:val="20"/>
              </w:rPr>
              <w:t>倍の感染者がいる可能性があることがわかった。</w:t>
            </w:r>
          </w:p>
          <w:p w:rsidR="00615F0D" w:rsidRDefault="009E0BFD" w:rsidP="009E0BFD">
            <w:pPr>
              <w:widowControl/>
              <w:jc w:val="left"/>
              <w:rPr>
                <w:rFonts w:ascii="Times New Roman" w:eastAsia="ＭＳ Ｐゴシック" w:hAnsi="Times New Roman" w:cs="Times New Roman"/>
                <w:b/>
                <w:bCs/>
                <w:color w:val="222222"/>
                <w:kern w:val="0"/>
                <w:sz w:val="20"/>
                <w:szCs w:val="20"/>
              </w:rPr>
            </w:pPr>
            <w:r w:rsidRPr="009E0BFD">
              <w:rPr>
                <w:rFonts w:ascii="Times New Roman" w:eastAsia="ＭＳ Ｐゴシック" w:hAnsi="Times New Roman" w:cs="Times New Roman"/>
                <w:b/>
                <w:bCs/>
                <w:color w:val="222222"/>
                <w:kern w:val="0"/>
                <w:sz w:val="20"/>
                <w:szCs w:val="20"/>
              </w:rPr>
              <w:t>ほとんどの人口は感染していないが、把握している感染者数はかなり少なく、より広範囲に、</w:t>
            </w:r>
          </w:p>
          <w:p w:rsidR="009E0BFD" w:rsidRPr="009E0BFD" w:rsidRDefault="009E0BFD" w:rsidP="009E0BFD">
            <w:pPr>
              <w:widowControl/>
              <w:jc w:val="left"/>
              <w:rPr>
                <w:rFonts w:ascii="Times New Roman" w:eastAsia="ＭＳ Ｐゴシック" w:hAnsi="Times New Roman" w:cs="Times New Roman"/>
                <w:color w:val="222222"/>
                <w:kern w:val="0"/>
                <w:sz w:val="20"/>
                <w:szCs w:val="20"/>
              </w:rPr>
            </w:pPr>
            <w:r w:rsidRPr="009E0BFD">
              <w:rPr>
                <w:rFonts w:ascii="Times New Roman" w:eastAsia="ＭＳ Ｐゴシック" w:hAnsi="Times New Roman" w:cs="Times New Roman"/>
                <w:b/>
                <w:bCs/>
                <w:color w:val="222222"/>
                <w:kern w:val="0"/>
                <w:sz w:val="20"/>
                <w:szCs w:val="20"/>
              </w:rPr>
              <w:t>病院以外の場所も含めて</w:t>
            </w:r>
            <w:r w:rsidRPr="009E0BFD">
              <w:rPr>
                <w:rFonts w:ascii="Times New Roman" w:eastAsia="ＭＳ Ｐゴシック" w:hAnsi="Times New Roman" w:cs="Times New Roman"/>
                <w:color w:val="222222"/>
                <w:kern w:val="0"/>
                <w:sz w:val="20"/>
                <w:szCs w:val="20"/>
              </w:rPr>
              <w:t>PCR</w:t>
            </w:r>
            <w:r w:rsidRPr="009E0BFD">
              <w:rPr>
                <w:rFonts w:ascii="Times New Roman" w:eastAsia="ＭＳ Ｐゴシック" w:hAnsi="Times New Roman" w:cs="Times New Roman"/>
                <w:b/>
                <w:bCs/>
                <w:color w:val="222222"/>
                <w:kern w:val="0"/>
                <w:sz w:val="20"/>
                <w:szCs w:val="20"/>
              </w:rPr>
              <w:t>検査または抗原検査を実施し、感染者の隔離等を行っていく必要があると考えられる。</w:t>
            </w:r>
          </w:p>
          <w:p w:rsidR="009E0BFD" w:rsidRPr="009E0BFD" w:rsidRDefault="009E0BFD" w:rsidP="009E0BFD">
            <w:pPr>
              <w:widowControl/>
              <w:jc w:val="left"/>
              <w:rPr>
                <w:rFonts w:ascii="Arial" w:eastAsia="ＭＳ Ｐゴシック" w:hAnsi="Arial" w:cs="Arial"/>
                <w:color w:val="222222"/>
                <w:kern w:val="0"/>
                <w:sz w:val="20"/>
                <w:szCs w:val="20"/>
              </w:rPr>
            </w:pPr>
            <w:r w:rsidRPr="009E0BFD">
              <w:rPr>
                <w:rFonts w:ascii="Arial" w:eastAsia="ＭＳ Ｐゴシック" w:hAnsi="Arial" w:cs="Arial"/>
                <w:color w:val="222222"/>
                <w:kern w:val="0"/>
                <w:sz w:val="20"/>
                <w:szCs w:val="20"/>
              </w:rPr>
              <w:lastRenderedPageBreak/>
              <w:t> </w:t>
            </w:r>
          </w:p>
          <w:p w:rsidR="009E0BFD" w:rsidRPr="009E0BFD" w:rsidRDefault="009E0BFD" w:rsidP="009E0BFD">
            <w:pPr>
              <w:widowControl/>
              <w:jc w:val="left"/>
              <w:rPr>
                <w:rFonts w:ascii="Arial" w:eastAsia="ＭＳ Ｐゴシック" w:hAnsi="Arial" w:cs="Arial"/>
                <w:color w:val="222222"/>
                <w:kern w:val="0"/>
                <w:sz w:val="20"/>
                <w:szCs w:val="20"/>
              </w:rPr>
            </w:pPr>
            <w:r w:rsidRPr="009E0BFD">
              <w:rPr>
                <w:rFonts w:ascii="Arial" w:eastAsia="ＭＳ Ｐゴシック" w:hAnsi="Arial" w:cs="Arial"/>
                <w:b/>
                <w:bCs/>
                <w:color w:val="222222"/>
                <w:kern w:val="0"/>
                <w:sz w:val="20"/>
                <w:szCs w:val="20"/>
              </w:rPr>
              <w:t>【用語解説】</w:t>
            </w:r>
          </w:p>
          <w:p w:rsidR="009E0BFD" w:rsidRPr="009E0BFD" w:rsidRDefault="009E0BFD" w:rsidP="009E0BFD">
            <w:pPr>
              <w:widowControl/>
              <w:jc w:val="left"/>
              <w:rPr>
                <w:rFonts w:ascii="Arial" w:eastAsia="ＭＳ Ｐゴシック" w:hAnsi="Arial" w:cs="Arial"/>
                <w:color w:val="222222"/>
                <w:kern w:val="0"/>
                <w:sz w:val="20"/>
                <w:szCs w:val="20"/>
              </w:rPr>
            </w:pPr>
            <w:r w:rsidRPr="009E0BFD">
              <w:rPr>
                <w:rFonts w:ascii="Arial" w:eastAsia="ＭＳ Ｐゴシック" w:hAnsi="Arial" w:cs="Arial"/>
                <w:b/>
                <w:bCs/>
                <w:color w:val="222222"/>
                <w:kern w:val="0"/>
                <w:sz w:val="20"/>
                <w:szCs w:val="20"/>
              </w:rPr>
              <w:t>CLIA</w:t>
            </w:r>
            <w:r w:rsidRPr="009E0BFD">
              <w:rPr>
                <w:rFonts w:ascii="Arial" w:eastAsia="ＭＳ Ｐゴシック" w:hAnsi="Arial" w:cs="Arial"/>
                <w:b/>
                <w:bCs/>
                <w:color w:val="222222"/>
                <w:kern w:val="0"/>
                <w:sz w:val="20"/>
                <w:szCs w:val="20"/>
              </w:rPr>
              <w:t>法：</w:t>
            </w:r>
          </w:p>
          <w:p w:rsidR="00615F0D" w:rsidRDefault="009E0BFD" w:rsidP="009E0BFD">
            <w:pPr>
              <w:widowControl/>
              <w:jc w:val="left"/>
              <w:rPr>
                <w:rFonts w:ascii="Times New Roman" w:eastAsia="ＭＳ Ｐゴシック" w:hAnsi="Times New Roman" w:cs="Times New Roman"/>
                <w:b/>
                <w:bCs/>
                <w:color w:val="222222"/>
                <w:kern w:val="0"/>
                <w:sz w:val="20"/>
                <w:szCs w:val="20"/>
              </w:rPr>
            </w:pPr>
            <w:r w:rsidRPr="009E0BFD">
              <w:rPr>
                <w:rFonts w:ascii="Times New Roman" w:eastAsia="ＭＳ Ｐゴシック" w:hAnsi="Times New Roman" w:cs="Times New Roman"/>
                <w:b/>
                <w:bCs/>
                <w:color w:val="222222"/>
                <w:kern w:val="0"/>
                <w:sz w:val="20"/>
                <w:szCs w:val="20"/>
              </w:rPr>
              <w:t>化学発光免疫測定法のことで、血清および血漿中の</w:t>
            </w:r>
            <w:r w:rsidRPr="009E0BFD">
              <w:rPr>
                <w:rFonts w:ascii="Times New Roman" w:eastAsia="ＭＳ Ｐゴシック" w:hAnsi="Times New Roman" w:cs="Times New Roman"/>
                <w:b/>
                <w:bCs/>
                <w:color w:val="222222"/>
                <w:kern w:val="0"/>
                <w:sz w:val="20"/>
                <w:szCs w:val="20"/>
              </w:rPr>
              <w:t>SARS-CoV-2</w:t>
            </w:r>
            <w:r w:rsidRPr="009E0BFD">
              <w:rPr>
                <w:rFonts w:ascii="Times New Roman" w:eastAsia="ＭＳ Ｐゴシック" w:hAnsi="Times New Roman" w:cs="Times New Roman"/>
                <w:b/>
                <w:bCs/>
                <w:color w:val="222222"/>
                <w:kern w:val="0"/>
                <w:sz w:val="20"/>
                <w:szCs w:val="20"/>
              </w:rPr>
              <w:t>の</w:t>
            </w:r>
            <w:r w:rsidRPr="009E0BFD">
              <w:rPr>
                <w:rFonts w:ascii="Times New Roman" w:eastAsia="ＭＳ Ｐゴシック" w:hAnsi="Times New Roman" w:cs="Times New Roman"/>
                <w:b/>
                <w:bCs/>
                <w:color w:val="222222"/>
                <w:kern w:val="0"/>
                <w:sz w:val="20"/>
                <w:szCs w:val="20"/>
              </w:rPr>
              <w:t>S</w:t>
            </w:r>
            <w:r w:rsidRPr="009E0BFD">
              <w:rPr>
                <w:rFonts w:ascii="Times New Roman" w:eastAsia="ＭＳ Ｐゴシック" w:hAnsi="Times New Roman" w:cs="Times New Roman"/>
                <w:b/>
                <w:bCs/>
                <w:color w:val="222222"/>
                <w:kern w:val="0"/>
                <w:sz w:val="20"/>
                <w:szCs w:val="20"/>
              </w:rPr>
              <w:t>（スパイク抗原）および</w:t>
            </w:r>
            <w:r w:rsidRPr="009E0BFD">
              <w:rPr>
                <w:rFonts w:ascii="Times New Roman" w:eastAsia="ＭＳ Ｐゴシック" w:hAnsi="Times New Roman" w:cs="Times New Roman"/>
                <w:b/>
                <w:bCs/>
                <w:color w:val="222222"/>
                <w:kern w:val="0"/>
                <w:sz w:val="20"/>
                <w:szCs w:val="20"/>
              </w:rPr>
              <w:t>N</w:t>
            </w:r>
            <w:r w:rsidRPr="009E0BFD">
              <w:rPr>
                <w:rFonts w:ascii="Times New Roman" w:eastAsia="ＭＳ Ｐゴシック" w:hAnsi="Times New Roman" w:cs="Times New Roman"/>
                <w:b/>
                <w:bCs/>
                <w:color w:val="222222"/>
                <w:kern w:val="0"/>
                <w:sz w:val="20"/>
                <w:szCs w:val="20"/>
              </w:rPr>
              <w:t>（ヌクレオカプシド抗原）に対する</w:t>
            </w:r>
          </w:p>
          <w:p w:rsidR="009E0BFD" w:rsidRPr="009E0BFD" w:rsidRDefault="009E0BFD" w:rsidP="009E0BFD">
            <w:pPr>
              <w:widowControl/>
              <w:jc w:val="left"/>
              <w:rPr>
                <w:rFonts w:ascii="Times New Roman" w:eastAsia="ＭＳ Ｐゴシック" w:hAnsi="Times New Roman" w:cs="Times New Roman"/>
                <w:color w:val="222222"/>
                <w:kern w:val="0"/>
                <w:sz w:val="20"/>
                <w:szCs w:val="20"/>
              </w:rPr>
            </w:pPr>
            <w:r w:rsidRPr="009E0BFD">
              <w:rPr>
                <w:rFonts w:ascii="Times New Roman" w:eastAsia="ＭＳ Ｐゴシック" w:hAnsi="Times New Roman" w:cs="Times New Roman"/>
                <w:b/>
                <w:bCs/>
                <w:color w:val="222222"/>
                <w:kern w:val="0"/>
                <w:sz w:val="20"/>
                <w:szCs w:val="20"/>
              </w:rPr>
              <w:t>IgG</w:t>
            </w:r>
            <w:r w:rsidRPr="009E0BFD">
              <w:rPr>
                <w:rFonts w:ascii="Times New Roman" w:eastAsia="ＭＳ Ｐゴシック" w:hAnsi="Times New Roman" w:cs="Times New Roman"/>
                <w:b/>
                <w:bCs/>
                <w:color w:val="222222"/>
                <w:kern w:val="0"/>
                <w:sz w:val="20"/>
                <w:szCs w:val="20"/>
              </w:rPr>
              <w:t>を検出する方法です。</w:t>
            </w:r>
          </w:p>
          <w:p w:rsidR="009E0BFD" w:rsidRPr="009E0BFD" w:rsidRDefault="009E0BFD" w:rsidP="009E0BFD">
            <w:pPr>
              <w:widowControl/>
              <w:jc w:val="left"/>
              <w:rPr>
                <w:rFonts w:ascii="Arial" w:eastAsia="ＭＳ Ｐゴシック" w:hAnsi="Arial" w:cs="Arial"/>
                <w:color w:val="222222"/>
                <w:kern w:val="0"/>
                <w:sz w:val="20"/>
                <w:szCs w:val="20"/>
              </w:rPr>
            </w:pPr>
            <w:r w:rsidRPr="009E0BFD">
              <w:rPr>
                <w:rFonts w:ascii="Arial" w:eastAsia="ＭＳ Ｐゴシック" w:hAnsi="Arial" w:cs="Arial"/>
                <w:color w:val="222222"/>
                <w:kern w:val="0"/>
                <w:sz w:val="20"/>
                <w:szCs w:val="20"/>
              </w:rPr>
              <w:t> </w:t>
            </w:r>
          </w:p>
          <w:p w:rsidR="009E0BFD" w:rsidRPr="009E0BFD" w:rsidRDefault="009E0BFD" w:rsidP="009E0BFD">
            <w:pPr>
              <w:widowControl/>
              <w:jc w:val="left"/>
              <w:rPr>
                <w:rFonts w:ascii="Arial" w:eastAsia="ＭＳ Ｐゴシック" w:hAnsi="Arial" w:cs="Arial"/>
                <w:color w:val="222222"/>
                <w:kern w:val="0"/>
                <w:sz w:val="20"/>
                <w:szCs w:val="20"/>
              </w:rPr>
            </w:pPr>
            <w:r w:rsidRPr="009E0BFD">
              <w:rPr>
                <w:rFonts w:ascii="Arial" w:eastAsia="ＭＳ Ｐゴシック" w:hAnsi="Arial" w:cs="Arial"/>
                <w:b/>
                <w:bCs/>
                <w:color w:val="222222"/>
                <w:kern w:val="0"/>
                <w:sz w:val="20"/>
                <w:szCs w:val="20"/>
              </w:rPr>
              <w:t>簡単には、</w:t>
            </w:r>
          </w:p>
          <w:p w:rsidR="009E0BFD" w:rsidRPr="009E0BFD" w:rsidRDefault="009E0BFD" w:rsidP="009E0BFD">
            <w:pPr>
              <w:widowControl/>
              <w:jc w:val="left"/>
              <w:rPr>
                <w:rFonts w:ascii="Arial" w:eastAsia="ＭＳ Ｐゴシック" w:hAnsi="Arial" w:cs="Arial"/>
                <w:color w:val="222222"/>
                <w:kern w:val="0"/>
                <w:sz w:val="20"/>
                <w:szCs w:val="20"/>
              </w:rPr>
            </w:pPr>
            <w:r w:rsidRPr="009E0BFD">
              <w:rPr>
                <w:rFonts w:ascii="Arial" w:eastAsia="ＭＳ Ｐゴシック" w:hAnsi="Arial" w:cs="Arial"/>
                <w:b/>
                <w:bCs/>
                <w:color w:val="222222"/>
                <w:kern w:val="0"/>
                <w:sz w:val="20"/>
                <w:szCs w:val="20"/>
              </w:rPr>
              <w:t>1. S</w:t>
            </w:r>
            <w:r w:rsidRPr="009E0BFD">
              <w:rPr>
                <w:rFonts w:ascii="Arial" w:eastAsia="ＭＳ Ｐゴシック" w:hAnsi="Arial" w:cs="Arial"/>
                <w:b/>
                <w:bCs/>
                <w:color w:val="222222"/>
                <w:kern w:val="0"/>
                <w:sz w:val="20"/>
                <w:szCs w:val="20"/>
              </w:rPr>
              <w:t>および</w:t>
            </w:r>
            <w:r w:rsidRPr="009E0BFD">
              <w:rPr>
                <w:rFonts w:ascii="Arial" w:eastAsia="ＭＳ Ｐゴシック" w:hAnsi="Arial" w:cs="Arial"/>
                <w:b/>
                <w:bCs/>
                <w:color w:val="222222"/>
                <w:kern w:val="0"/>
                <w:sz w:val="20"/>
                <w:szCs w:val="20"/>
              </w:rPr>
              <w:t>N</w:t>
            </w:r>
            <w:r w:rsidRPr="009E0BFD">
              <w:rPr>
                <w:rFonts w:ascii="Arial" w:eastAsia="ＭＳ Ｐゴシック" w:hAnsi="Arial" w:cs="Arial"/>
                <w:b/>
                <w:bCs/>
                <w:color w:val="222222"/>
                <w:kern w:val="0"/>
                <w:sz w:val="20"/>
                <w:szCs w:val="20"/>
              </w:rPr>
              <w:t>を感作した磁性粒子と検体を反応させる</w:t>
            </w:r>
          </w:p>
          <w:p w:rsidR="009E0BFD" w:rsidRPr="009E0BFD" w:rsidRDefault="009E0BFD" w:rsidP="009E0BFD">
            <w:pPr>
              <w:widowControl/>
              <w:jc w:val="left"/>
              <w:rPr>
                <w:rFonts w:ascii="Arial" w:eastAsia="ＭＳ Ｐゴシック" w:hAnsi="Arial" w:cs="Arial"/>
                <w:color w:val="222222"/>
                <w:kern w:val="0"/>
                <w:sz w:val="20"/>
                <w:szCs w:val="20"/>
              </w:rPr>
            </w:pPr>
            <w:r w:rsidRPr="009E0BFD">
              <w:rPr>
                <w:rFonts w:ascii="Arial" w:eastAsia="ＭＳ Ｐゴシック" w:hAnsi="Arial" w:cs="Arial"/>
                <w:b/>
                <w:bCs/>
                <w:color w:val="222222"/>
                <w:kern w:val="0"/>
                <w:sz w:val="20"/>
                <w:szCs w:val="20"/>
              </w:rPr>
              <w:t>2. </w:t>
            </w:r>
            <w:r w:rsidRPr="009E0BFD">
              <w:rPr>
                <w:rFonts w:ascii="Arial" w:eastAsia="ＭＳ Ｐゴシック" w:hAnsi="Arial" w:cs="Arial"/>
                <w:b/>
                <w:bCs/>
                <w:color w:val="222222"/>
                <w:kern w:val="0"/>
                <w:sz w:val="20"/>
                <w:szCs w:val="20"/>
              </w:rPr>
              <w:t>洗浄後にアクリジニウム標識検出抗体を反応させる</w:t>
            </w:r>
          </w:p>
          <w:p w:rsidR="009E0BFD" w:rsidRPr="009E0BFD" w:rsidRDefault="009E0BFD" w:rsidP="009E0BFD">
            <w:pPr>
              <w:widowControl/>
              <w:jc w:val="left"/>
              <w:rPr>
                <w:rFonts w:ascii="Arial" w:eastAsia="ＭＳ Ｐゴシック" w:hAnsi="Arial" w:cs="Arial"/>
                <w:color w:val="222222"/>
                <w:kern w:val="0"/>
                <w:sz w:val="20"/>
                <w:szCs w:val="20"/>
              </w:rPr>
            </w:pPr>
            <w:r w:rsidRPr="009E0BFD">
              <w:rPr>
                <w:rFonts w:ascii="Arial" w:eastAsia="ＭＳ Ｐゴシック" w:hAnsi="Arial" w:cs="Arial"/>
                <w:b/>
                <w:bCs/>
                <w:color w:val="222222"/>
                <w:kern w:val="0"/>
                <w:sz w:val="20"/>
                <w:szCs w:val="20"/>
              </w:rPr>
              <w:t>3. </w:t>
            </w:r>
            <w:r w:rsidRPr="009E0BFD">
              <w:rPr>
                <w:rFonts w:ascii="Arial" w:eastAsia="ＭＳ Ｐゴシック" w:hAnsi="Arial" w:cs="Arial"/>
                <w:b/>
                <w:bCs/>
                <w:color w:val="222222"/>
                <w:kern w:val="0"/>
                <w:sz w:val="20"/>
                <w:szCs w:val="20"/>
              </w:rPr>
              <w:t>洗浄後に</w:t>
            </w:r>
            <w:r w:rsidRPr="009E0BFD">
              <w:rPr>
                <w:rFonts w:ascii="Arial" w:eastAsia="ＭＳ Ｐゴシック" w:hAnsi="Arial" w:cs="Arial"/>
                <w:b/>
                <w:bCs/>
                <w:color w:val="222222"/>
                <w:kern w:val="0"/>
                <w:sz w:val="20"/>
                <w:szCs w:val="20"/>
              </w:rPr>
              <w:t>Pre-Trigger </w:t>
            </w:r>
            <w:r w:rsidRPr="009E0BFD">
              <w:rPr>
                <w:rFonts w:ascii="Arial" w:eastAsia="ＭＳ Ｐゴシック" w:hAnsi="Arial" w:cs="Arial"/>
                <w:b/>
                <w:bCs/>
                <w:color w:val="222222"/>
                <w:kern w:val="0"/>
                <w:sz w:val="20"/>
                <w:szCs w:val="20"/>
              </w:rPr>
              <w:t>および</w:t>
            </w:r>
            <w:r w:rsidRPr="009E0BFD">
              <w:rPr>
                <w:rFonts w:ascii="Arial" w:eastAsia="ＭＳ Ｐゴシック" w:hAnsi="Arial" w:cs="Arial"/>
                <w:b/>
                <w:bCs/>
                <w:color w:val="222222"/>
                <w:kern w:val="0"/>
                <w:sz w:val="20"/>
                <w:szCs w:val="20"/>
              </w:rPr>
              <w:t>Trigger Solution</w:t>
            </w:r>
            <w:r w:rsidRPr="009E0BFD">
              <w:rPr>
                <w:rFonts w:ascii="Arial" w:eastAsia="ＭＳ Ｐゴシック" w:hAnsi="Arial" w:cs="Arial"/>
                <w:b/>
                <w:bCs/>
                <w:color w:val="222222"/>
                <w:kern w:val="0"/>
                <w:sz w:val="20"/>
                <w:szCs w:val="20"/>
              </w:rPr>
              <w:t>で処理することで発光が得られる</w:t>
            </w:r>
          </w:p>
          <w:p w:rsidR="009E0BFD" w:rsidRPr="009E0BFD" w:rsidRDefault="009E0BFD" w:rsidP="009E0BFD">
            <w:pPr>
              <w:widowControl/>
              <w:jc w:val="left"/>
              <w:rPr>
                <w:rFonts w:ascii="Arial" w:eastAsia="ＭＳ Ｐゴシック" w:hAnsi="Arial" w:cs="Arial"/>
                <w:color w:val="222222"/>
                <w:kern w:val="0"/>
                <w:sz w:val="20"/>
                <w:szCs w:val="20"/>
              </w:rPr>
            </w:pPr>
            <w:r w:rsidRPr="009E0BFD">
              <w:rPr>
                <w:rFonts w:ascii="Arial" w:eastAsia="ＭＳ Ｐゴシック" w:hAnsi="Arial" w:cs="Arial"/>
                <w:color w:val="222222"/>
                <w:kern w:val="0"/>
                <w:sz w:val="20"/>
                <w:szCs w:val="20"/>
              </w:rPr>
              <w:t> </w:t>
            </w:r>
          </w:p>
          <w:p w:rsidR="009E0BFD" w:rsidRPr="009E0BFD" w:rsidRDefault="009E0BFD" w:rsidP="009E0BFD">
            <w:pPr>
              <w:widowControl/>
              <w:jc w:val="left"/>
              <w:rPr>
                <w:rFonts w:ascii="Arial" w:eastAsia="ＭＳ Ｐゴシック" w:hAnsi="Arial" w:cs="Arial"/>
                <w:color w:val="222222"/>
                <w:kern w:val="0"/>
                <w:sz w:val="20"/>
                <w:szCs w:val="20"/>
              </w:rPr>
            </w:pPr>
            <w:r w:rsidRPr="009E0BFD">
              <w:rPr>
                <w:rFonts w:ascii="Arial" w:eastAsia="ＭＳ Ｐゴシック" w:hAnsi="Arial" w:cs="Arial"/>
                <w:b/>
                <w:bCs/>
                <w:color w:val="222222"/>
                <w:kern w:val="0"/>
                <w:sz w:val="20"/>
                <w:szCs w:val="20"/>
              </w:rPr>
              <w:t>詳細は以下を参照してください。</w:t>
            </w:r>
          </w:p>
          <w:p w:rsidR="009E0BFD" w:rsidRPr="009E0BFD" w:rsidRDefault="009E0BFD" w:rsidP="009E0BFD">
            <w:pPr>
              <w:widowControl/>
              <w:jc w:val="left"/>
              <w:rPr>
                <w:rFonts w:ascii="Arial" w:eastAsia="ＭＳ Ｐゴシック" w:hAnsi="Arial" w:cs="Arial"/>
                <w:color w:val="222222"/>
                <w:kern w:val="0"/>
                <w:sz w:val="20"/>
                <w:szCs w:val="20"/>
              </w:rPr>
            </w:pPr>
            <w:hyperlink r:id="rId4" w:tgtFrame="_blank" w:history="1">
              <w:r w:rsidRPr="009E0BFD">
                <w:rPr>
                  <w:rFonts w:ascii="Arial" w:eastAsia="ＭＳ Ｐゴシック" w:hAnsi="Arial" w:cs="Arial"/>
                  <w:b/>
                  <w:bCs/>
                  <w:color w:val="1155CC"/>
                  <w:kern w:val="0"/>
                  <w:sz w:val="20"/>
                  <w:szCs w:val="20"/>
                  <w:u w:val="single"/>
                </w:rPr>
                <w:t>https://ruo.mbl.co.jp/bio/product/allergy-Immunology/pickup/iFlash-SARS-CoV-2_IgG.html</w:t>
              </w:r>
            </w:hyperlink>
          </w:p>
          <w:p w:rsidR="009E0BFD" w:rsidRPr="009E0BFD" w:rsidRDefault="009E0BFD" w:rsidP="009E0BFD">
            <w:pPr>
              <w:widowControl/>
              <w:jc w:val="left"/>
              <w:rPr>
                <w:rFonts w:ascii="Arial" w:eastAsia="ＭＳ Ｐゴシック" w:hAnsi="Arial" w:cs="Arial"/>
                <w:color w:val="222222"/>
                <w:kern w:val="0"/>
                <w:sz w:val="20"/>
                <w:szCs w:val="20"/>
              </w:rPr>
            </w:pPr>
            <w:r w:rsidRPr="009E0BFD">
              <w:rPr>
                <w:rFonts w:ascii="Arial" w:eastAsia="ＭＳ Ｐゴシック" w:hAnsi="Arial" w:cs="Arial"/>
                <w:color w:val="222222"/>
                <w:kern w:val="0"/>
                <w:sz w:val="20"/>
                <w:szCs w:val="20"/>
              </w:rPr>
              <w:t> </w:t>
            </w:r>
          </w:p>
          <w:p w:rsidR="009E0BFD" w:rsidRPr="009E0BFD" w:rsidRDefault="009E0BFD" w:rsidP="009E0BFD">
            <w:pPr>
              <w:widowControl/>
              <w:jc w:val="left"/>
              <w:rPr>
                <w:rFonts w:ascii="Arial" w:eastAsia="ＭＳ Ｐゴシック" w:hAnsi="Arial" w:cs="Arial"/>
                <w:color w:val="222222"/>
                <w:kern w:val="0"/>
                <w:sz w:val="20"/>
                <w:szCs w:val="20"/>
              </w:rPr>
            </w:pPr>
            <w:r w:rsidRPr="009E0BFD">
              <w:rPr>
                <w:rFonts w:ascii="Arial" w:eastAsia="ＭＳ Ｐゴシック" w:hAnsi="Arial" w:cs="Arial"/>
                <w:b/>
                <w:bCs/>
                <w:color w:val="222222"/>
                <w:kern w:val="0"/>
                <w:sz w:val="20"/>
                <w:szCs w:val="20"/>
              </w:rPr>
              <w:t>多重代入法：</w:t>
            </w:r>
          </w:p>
          <w:p w:rsidR="009E0BFD" w:rsidRPr="009E0BFD" w:rsidRDefault="009E0BFD" w:rsidP="009E0BFD">
            <w:pPr>
              <w:widowControl/>
              <w:jc w:val="left"/>
              <w:rPr>
                <w:rFonts w:ascii="Arial" w:eastAsia="ＭＳ Ｐゴシック" w:hAnsi="Arial" w:cs="Arial"/>
                <w:color w:val="222222"/>
                <w:kern w:val="0"/>
                <w:sz w:val="20"/>
                <w:szCs w:val="20"/>
              </w:rPr>
            </w:pPr>
            <w:r w:rsidRPr="009E0BFD">
              <w:rPr>
                <w:rFonts w:ascii="Arial" w:eastAsia="ＭＳ Ｐゴシック" w:hAnsi="Arial" w:cs="Arial"/>
                <w:b/>
                <w:bCs/>
                <w:color w:val="222222"/>
                <w:kern w:val="0"/>
                <w:sz w:val="20"/>
                <w:szCs w:val="20"/>
              </w:rPr>
              <w:t>欠測データについて、観測するデータに依存する欠損であった場合に、欠測値を欠測がない変数によって予測することで補完する方法。予測データを数十回行い、その結果を統合することで欠測値の予測の精度を上げる点で優れており、欠測データを補完する方法として信頼度の高い手法である。</w:t>
            </w:r>
          </w:p>
          <w:p w:rsidR="009E0BFD" w:rsidRPr="009E0BFD" w:rsidRDefault="009E0BFD" w:rsidP="009E0BFD">
            <w:pPr>
              <w:widowControl/>
              <w:jc w:val="left"/>
              <w:rPr>
                <w:rFonts w:ascii="Arial" w:eastAsia="ＭＳ Ｐゴシック" w:hAnsi="Arial" w:cs="Arial"/>
                <w:color w:val="222222"/>
                <w:kern w:val="0"/>
                <w:sz w:val="20"/>
                <w:szCs w:val="20"/>
              </w:rPr>
            </w:pPr>
            <w:r w:rsidRPr="009E0BFD">
              <w:rPr>
                <w:rFonts w:ascii="Arial" w:eastAsia="ＭＳ Ｐゴシック" w:hAnsi="Arial" w:cs="Arial"/>
                <w:color w:val="222222"/>
                <w:kern w:val="0"/>
                <w:sz w:val="20"/>
                <w:szCs w:val="20"/>
              </w:rPr>
              <w:t> </w:t>
            </w:r>
          </w:p>
          <w:p w:rsidR="009E0BFD" w:rsidRPr="009E0BFD" w:rsidRDefault="009E0BFD" w:rsidP="009E0BFD">
            <w:pPr>
              <w:widowControl/>
              <w:jc w:val="left"/>
              <w:rPr>
                <w:rFonts w:ascii="Arial" w:eastAsia="ＭＳ Ｐゴシック" w:hAnsi="Arial" w:cs="Arial"/>
                <w:color w:val="222222"/>
                <w:kern w:val="0"/>
                <w:sz w:val="20"/>
                <w:szCs w:val="20"/>
              </w:rPr>
            </w:pPr>
            <w:r w:rsidRPr="009E0BFD">
              <w:rPr>
                <w:rFonts w:ascii="Arial" w:eastAsia="ＭＳ Ｐゴシック" w:hAnsi="Arial" w:cs="Arial"/>
                <w:b/>
                <w:bCs/>
                <w:color w:val="222222"/>
                <w:kern w:val="0"/>
                <w:sz w:val="20"/>
                <w:szCs w:val="20"/>
              </w:rPr>
              <w:t>【論文情報】</w:t>
            </w:r>
          </w:p>
          <w:p w:rsidR="009E0BFD" w:rsidRDefault="009E0BFD" w:rsidP="009E0BFD">
            <w:pPr>
              <w:widowControl/>
              <w:jc w:val="left"/>
              <w:rPr>
                <w:rFonts w:ascii="Arial" w:eastAsia="ＭＳ Ｐゴシック" w:hAnsi="Arial" w:cs="Arial"/>
                <w:b/>
                <w:bCs/>
                <w:color w:val="222222"/>
                <w:kern w:val="0"/>
                <w:sz w:val="20"/>
                <w:szCs w:val="20"/>
              </w:rPr>
            </w:pPr>
            <w:r w:rsidRPr="009E0BFD">
              <w:rPr>
                <w:rFonts w:ascii="Arial" w:eastAsia="ＭＳ Ｐゴシック" w:hAnsi="Arial" w:cs="Arial"/>
                <w:b/>
                <w:bCs/>
                <w:color w:val="222222"/>
                <w:kern w:val="0"/>
                <w:sz w:val="20"/>
                <w:szCs w:val="20"/>
              </w:rPr>
              <w:t>プレプリントで投稿中（</w:t>
            </w:r>
            <w:proofErr w:type="spellStart"/>
            <w:r w:rsidRPr="009E0BFD">
              <w:rPr>
                <w:rFonts w:ascii="Arial" w:eastAsia="ＭＳ Ｐゴシック" w:hAnsi="Arial" w:cs="Arial"/>
                <w:b/>
                <w:bCs/>
                <w:color w:val="222222"/>
                <w:kern w:val="0"/>
                <w:sz w:val="20"/>
                <w:szCs w:val="20"/>
              </w:rPr>
              <w:t>MedRxiv</w:t>
            </w:r>
            <w:proofErr w:type="spellEnd"/>
            <w:r w:rsidRPr="009E0BFD">
              <w:rPr>
                <w:rFonts w:ascii="Arial" w:eastAsia="ＭＳ Ｐゴシック" w:hAnsi="Arial" w:cs="Arial"/>
                <w:b/>
                <w:bCs/>
                <w:color w:val="222222"/>
                <w:kern w:val="0"/>
                <w:sz w:val="20"/>
                <w:szCs w:val="20"/>
              </w:rPr>
              <w:t>）</w:t>
            </w:r>
          </w:p>
          <w:p w:rsidR="009E0BFD" w:rsidRPr="009E0BFD" w:rsidRDefault="009E0BFD" w:rsidP="009E0BFD">
            <w:pPr>
              <w:widowControl/>
              <w:jc w:val="left"/>
              <w:rPr>
                <w:rFonts w:ascii="Arial" w:eastAsia="ＭＳ Ｐゴシック" w:hAnsi="Arial" w:cs="Arial"/>
                <w:color w:val="222222"/>
                <w:kern w:val="0"/>
                <w:sz w:val="20"/>
                <w:szCs w:val="20"/>
              </w:rPr>
            </w:pPr>
            <w:hyperlink r:id="rId5" w:tgtFrame="_blank" w:history="1">
              <w:r w:rsidRPr="009E0BFD">
                <w:rPr>
                  <w:rFonts w:ascii="Arial" w:eastAsia="ＭＳ Ｐゴシック" w:hAnsi="Arial" w:cs="Arial"/>
                  <w:color w:val="1155CC"/>
                  <w:kern w:val="0"/>
                  <w:sz w:val="20"/>
                  <w:szCs w:val="20"/>
                  <w:u w:val="single"/>
                </w:rPr>
                <w:t>https://www.medrxiv.org/content/10.1101/2020.07.20.20155945v1</w:t>
              </w:r>
            </w:hyperlink>
          </w:p>
          <w:p w:rsidR="009E0BFD" w:rsidRPr="009E0BFD" w:rsidRDefault="009E0BFD" w:rsidP="009E0BFD">
            <w:pPr>
              <w:widowControl/>
              <w:spacing w:after="60"/>
              <w:jc w:val="left"/>
              <w:rPr>
                <w:rFonts w:ascii="Arial" w:eastAsia="ＭＳ Ｐゴシック" w:hAnsi="Arial" w:cs="Arial"/>
                <w:color w:val="222222"/>
                <w:kern w:val="0"/>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660"/>
              <w:gridCol w:w="14955"/>
            </w:tblGrid>
            <w:tr w:rsidR="009E0BFD" w:rsidRPr="009E0BFD" w:rsidTr="009E0BFD">
              <w:tc>
                <w:tcPr>
                  <w:tcW w:w="660" w:type="dxa"/>
                  <w:tcMar>
                    <w:top w:w="0" w:type="dxa"/>
                    <w:left w:w="240" w:type="dxa"/>
                    <w:bottom w:w="0" w:type="dxa"/>
                    <w:right w:w="240" w:type="dxa"/>
                  </w:tcMar>
                  <w:hideMark/>
                </w:tcPr>
                <w:p w:rsidR="009E0BFD" w:rsidRPr="009E0BFD" w:rsidRDefault="009E0BFD" w:rsidP="009E0BFD">
                  <w:pPr>
                    <w:widowControl/>
                    <w:jc w:val="left"/>
                    <w:rPr>
                      <w:rFonts w:ascii="Helvetica" w:eastAsia="ＭＳ Ｐゴシック" w:hAnsi="Helvetica" w:cs="Helvetica"/>
                      <w:kern w:val="0"/>
                      <w:sz w:val="20"/>
                      <w:szCs w:val="20"/>
                    </w:rPr>
                  </w:pPr>
                </w:p>
              </w:tc>
              <w:tc>
                <w:tcPr>
                  <w:tcW w:w="14955" w:type="dxa"/>
                  <w:tcMar>
                    <w:top w:w="0" w:type="dxa"/>
                    <w:left w:w="0" w:type="dxa"/>
                    <w:bottom w:w="0" w:type="dxa"/>
                    <w:right w:w="0" w:type="dxa"/>
                  </w:tcMar>
                  <w:vAlign w:val="center"/>
                  <w:hideMark/>
                </w:tcPr>
                <w:p w:rsidR="009E0BFD" w:rsidRPr="009E0BFD" w:rsidRDefault="009E0BFD" w:rsidP="009E0BFD">
                  <w:pPr>
                    <w:widowControl/>
                    <w:shd w:val="clear" w:color="auto" w:fill="FFFFFF"/>
                    <w:spacing w:line="300" w:lineRule="atLeast"/>
                    <w:jc w:val="left"/>
                    <w:rPr>
                      <w:rFonts w:ascii="Helvetica" w:eastAsia="ＭＳ Ｐゴシック" w:hAnsi="Helvetica" w:cs="Helvetica" w:hint="eastAsia"/>
                      <w:color w:val="222222"/>
                      <w:kern w:val="0"/>
                      <w:sz w:val="20"/>
                      <w:szCs w:val="20"/>
                    </w:rPr>
                  </w:pPr>
                </w:p>
              </w:tc>
            </w:tr>
          </w:tbl>
          <w:p w:rsidR="009E0BFD" w:rsidRPr="009E0BFD" w:rsidRDefault="009E0BFD" w:rsidP="009E0BFD">
            <w:pPr>
              <w:widowControl/>
              <w:jc w:val="left"/>
              <w:rPr>
                <w:rFonts w:ascii="Helvetica" w:eastAsia="ＭＳ Ｐゴシック" w:hAnsi="Helvetica" w:cs="Helvetica"/>
                <w:color w:val="222222"/>
                <w:kern w:val="0"/>
                <w:sz w:val="20"/>
                <w:szCs w:val="20"/>
              </w:rPr>
            </w:pPr>
          </w:p>
        </w:tc>
        <w:tc>
          <w:tcPr>
            <w:tcW w:w="6" w:type="dxa"/>
            <w:shd w:val="clear" w:color="auto" w:fill="FFFFFF"/>
            <w:hideMark/>
          </w:tcPr>
          <w:p w:rsidR="009E0BFD" w:rsidRPr="009E0BFD" w:rsidRDefault="009E0BFD" w:rsidP="009E0BFD">
            <w:pPr>
              <w:widowControl/>
              <w:jc w:val="left"/>
              <w:rPr>
                <w:rFonts w:ascii="Times New Roman" w:eastAsia="Times New Roman" w:hAnsi="Times New Roman" w:cs="Times New Roman"/>
                <w:kern w:val="0"/>
                <w:sz w:val="20"/>
                <w:szCs w:val="20"/>
              </w:rPr>
            </w:pPr>
          </w:p>
        </w:tc>
      </w:tr>
    </w:tbl>
    <w:p w:rsidR="00CA4B9F" w:rsidRDefault="00CA4B9F">
      <w:pPr>
        <w:rPr>
          <w:rFonts w:hint="eastAsia"/>
        </w:rPr>
      </w:pPr>
      <w:bookmarkStart w:id="0" w:name="_GoBack"/>
      <w:bookmarkEnd w:id="0"/>
    </w:p>
    <w:sectPr w:rsidR="00CA4B9F" w:rsidSect="009E0BFD">
      <w:pgSz w:w="11906" w:h="16838"/>
      <w:pgMar w:top="720" w:right="284" w:bottom="720"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FD"/>
    <w:rsid w:val="00615F0D"/>
    <w:rsid w:val="009E0BFD"/>
    <w:rsid w:val="00CA4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35F501B-9A31-457B-81BE-7098CE8A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9E0BF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9E0BFD"/>
    <w:rPr>
      <w:rFonts w:ascii="ＭＳ Ｐゴシック" w:eastAsia="ＭＳ Ｐゴシック" w:hAnsi="ＭＳ Ｐゴシック" w:cs="ＭＳ Ｐゴシック"/>
      <w:b/>
      <w:bCs/>
      <w:kern w:val="0"/>
      <w:sz w:val="27"/>
      <w:szCs w:val="27"/>
    </w:rPr>
  </w:style>
  <w:style w:type="character" w:customStyle="1" w:styleId="gd">
    <w:name w:val="gd"/>
    <w:basedOn w:val="a0"/>
    <w:rsid w:val="009E0BFD"/>
  </w:style>
  <w:style w:type="character" w:customStyle="1" w:styleId="g3">
    <w:name w:val="g3"/>
    <w:basedOn w:val="a0"/>
    <w:rsid w:val="009E0BFD"/>
  </w:style>
  <w:style w:type="character" w:customStyle="1" w:styleId="hb">
    <w:name w:val="hb"/>
    <w:basedOn w:val="a0"/>
    <w:rsid w:val="009E0BFD"/>
  </w:style>
  <w:style w:type="character" w:customStyle="1" w:styleId="g2">
    <w:name w:val="g2"/>
    <w:basedOn w:val="a0"/>
    <w:rsid w:val="009E0BFD"/>
  </w:style>
  <w:style w:type="paragraph" w:styleId="Web">
    <w:name w:val="Normal (Web)"/>
    <w:basedOn w:val="a"/>
    <w:uiPriority w:val="99"/>
    <w:semiHidden/>
    <w:unhideWhenUsed/>
    <w:rsid w:val="009E0B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9E0BFD"/>
    <w:rPr>
      <w:color w:val="0000FF"/>
      <w:u w:val="single"/>
    </w:rPr>
  </w:style>
  <w:style w:type="character" w:customStyle="1" w:styleId="ams">
    <w:name w:val="ams"/>
    <w:basedOn w:val="a0"/>
    <w:rsid w:val="009E0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496494">
      <w:bodyDiv w:val="1"/>
      <w:marLeft w:val="0"/>
      <w:marRight w:val="0"/>
      <w:marTop w:val="0"/>
      <w:marBottom w:val="0"/>
      <w:divBdr>
        <w:top w:val="none" w:sz="0" w:space="0" w:color="auto"/>
        <w:left w:val="none" w:sz="0" w:space="0" w:color="auto"/>
        <w:bottom w:val="none" w:sz="0" w:space="0" w:color="auto"/>
        <w:right w:val="none" w:sz="0" w:space="0" w:color="auto"/>
      </w:divBdr>
      <w:divsChild>
        <w:div w:id="207684917">
          <w:marLeft w:val="0"/>
          <w:marRight w:val="240"/>
          <w:marTop w:val="0"/>
          <w:marBottom w:val="0"/>
          <w:divBdr>
            <w:top w:val="none" w:sz="0" w:space="0" w:color="auto"/>
            <w:left w:val="none" w:sz="0" w:space="0" w:color="auto"/>
            <w:bottom w:val="none" w:sz="0" w:space="0" w:color="auto"/>
            <w:right w:val="none" w:sz="0" w:space="0" w:color="auto"/>
          </w:divBdr>
          <w:divsChild>
            <w:div w:id="1721705388">
              <w:marLeft w:val="0"/>
              <w:marRight w:val="0"/>
              <w:marTop w:val="0"/>
              <w:marBottom w:val="0"/>
              <w:divBdr>
                <w:top w:val="none" w:sz="0" w:space="0" w:color="auto"/>
                <w:left w:val="none" w:sz="0" w:space="0" w:color="auto"/>
                <w:bottom w:val="none" w:sz="0" w:space="0" w:color="auto"/>
                <w:right w:val="none" w:sz="0" w:space="0" w:color="auto"/>
              </w:divBdr>
              <w:divsChild>
                <w:div w:id="2006974737">
                  <w:marLeft w:val="0"/>
                  <w:marRight w:val="0"/>
                  <w:marTop w:val="0"/>
                  <w:marBottom w:val="0"/>
                  <w:divBdr>
                    <w:top w:val="none" w:sz="0" w:space="0" w:color="auto"/>
                    <w:left w:val="none" w:sz="0" w:space="0" w:color="auto"/>
                    <w:bottom w:val="none" w:sz="0" w:space="0" w:color="auto"/>
                    <w:right w:val="none" w:sz="0" w:space="0" w:color="auto"/>
                  </w:divBdr>
                  <w:divsChild>
                    <w:div w:id="508641494">
                      <w:marLeft w:val="0"/>
                      <w:marRight w:val="0"/>
                      <w:marTop w:val="0"/>
                      <w:marBottom w:val="0"/>
                      <w:divBdr>
                        <w:top w:val="none" w:sz="0" w:space="0" w:color="auto"/>
                        <w:left w:val="none" w:sz="0" w:space="0" w:color="auto"/>
                        <w:bottom w:val="none" w:sz="0" w:space="0" w:color="auto"/>
                        <w:right w:val="none" w:sz="0" w:space="0" w:color="auto"/>
                      </w:divBdr>
                      <w:divsChild>
                        <w:div w:id="1102724218">
                          <w:marLeft w:val="0"/>
                          <w:marRight w:val="0"/>
                          <w:marTop w:val="0"/>
                          <w:marBottom w:val="0"/>
                          <w:divBdr>
                            <w:top w:val="none" w:sz="0" w:space="0" w:color="auto"/>
                            <w:left w:val="none" w:sz="0" w:space="0" w:color="auto"/>
                            <w:bottom w:val="none" w:sz="0" w:space="0" w:color="auto"/>
                            <w:right w:val="none" w:sz="0" w:space="0" w:color="auto"/>
                          </w:divBdr>
                          <w:divsChild>
                            <w:div w:id="1838106994">
                              <w:marLeft w:val="0"/>
                              <w:marRight w:val="0"/>
                              <w:marTop w:val="0"/>
                              <w:marBottom w:val="0"/>
                              <w:divBdr>
                                <w:top w:val="single" w:sz="2" w:space="0" w:color="EFEFEF"/>
                                <w:left w:val="none" w:sz="0" w:space="0" w:color="auto"/>
                                <w:bottom w:val="none" w:sz="0" w:space="0" w:color="auto"/>
                                <w:right w:val="none" w:sz="0" w:space="0" w:color="auto"/>
                              </w:divBdr>
                              <w:divsChild>
                                <w:div w:id="1384672126">
                                  <w:marLeft w:val="0"/>
                                  <w:marRight w:val="0"/>
                                  <w:marTop w:val="0"/>
                                  <w:marBottom w:val="0"/>
                                  <w:divBdr>
                                    <w:top w:val="none" w:sz="0" w:space="0" w:color="auto"/>
                                    <w:left w:val="none" w:sz="0" w:space="0" w:color="auto"/>
                                    <w:bottom w:val="none" w:sz="0" w:space="0" w:color="auto"/>
                                    <w:right w:val="none" w:sz="0" w:space="0" w:color="auto"/>
                                  </w:divBdr>
                                  <w:divsChild>
                                    <w:div w:id="1749423805">
                                      <w:marLeft w:val="0"/>
                                      <w:marRight w:val="0"/>
                                      <w:marTop w:val="0"/>
                                      <w:marBottom w:val="0"/>
                                      <w:divBdr>
                                        <w:top w:val="none" w:sz="0" w:space="0" w:color="auto"/>
                                        <w:left w:val="none" w:sz="0" w:space="0" w:color="auto"/>
                                        <w:bottom w:val="none" w:sz="0" w:space="0" w:color="auto"/>
                                        <w:right w:val="none" w:sz="0" w:space="0" w:color="auto"/>
                                      </w:divBdr>
                                      <w:divsChild>
                                        <w:div w:id="1392967809">
                                          <w:marLeft w:val="0"/>
                                          <w:marRight w:val="0"/>
                                          <w:marTop w:val="0"/>
                                          <w:marBottom w:val="0"/>
                                          <w:divBdr>
                                            <w:top w:val="none" w:sz="0" w:space="0" w:color="auto"/>
                                            <w:left w:val="none" w:sz="0" w:space="0" w:color="auto"/>
                                            <w:bottom w:val="none" w:sz="0" w:space="0" w:color="auto"/>
                                            <w:right w:val="none" w:sz="0" w:space="0" w:color="auto"/>
                                          </w:divBdr>
                                          <w:divsChild>
                                            <w:div w:id="861938047">
                                              <w:marLeft w:val="0"/>
                                              <w:marRight w:val="0"/>
                                              <w:marTop w:val="0"/>
                                              <w:marBottom w:val="0"/>
                                              <w:divBdr>
                                                <w:top w:val="none" w:sz="0" w:space="0" w:color="auto"/>
                                                <w:left w:val="none" w:sz="0" w:space="0" w:color="auto"/>
                                                <w:bottom w:val="none" w:sz="0" w:space="0" w:color="auto"/>
                                                <w:right w:val="none" w:sz="0" w:space="0" w:color="auto"/>
                                              </w:divBdr>
                                              <w:divsChild>
                                                <w:div w:id="1732000723">
                                                  <w:marLeft w:val="0"/>
                                                  <w:marRight w:val="0"/>
                                                  <w:marTop w:val="0"/>
                                                  <w:marBottom w:val="0"/>
                                                  <w:divBdr>
                                                    <w:top w:val="none" w:sz="0" w:space="0" w:color="auto"/>
                                                    <w:left w:val="none" w:sz="0" w:space="0" w:color="auto"/>
                                                    <w:bottom w:val="none" w:sz="0" w:space="0" w:color="auto"/>
                                                    <w:right w:val="none" w:sz="0" w:space="0" w:color="auto"/>
                                                  </w:divBdr>
                                                  <w:divsChild>
                                                    <w:div w:id="2007397703">
                                                      <w:marLeft w:val="0"/>
                                                      <w:marRight w:val="0"/>
                                                      <w:marTop w:val="0"/>
                                                      <w:marBottom w:val="0"/>
                                                      <w:divBdr>
                                                        <w:top w:val="none" w:sz="0" w:space="0" w:color="auto"/>
                                                        <w:left w:val="none" w:sz="0" w:space="0" w:color="auto"/>
                                                        <w:bottom w:val="none" w:sz="0" w:space="0" w:color="auto"/>
                                                        <w:right w:val="none" w:sz="0" w:space="0" w:color="auto"/>
                                                      </w:divBdr>
                                                      <w:divsChild>
                                                        <w:div w:id="121191146">
                                                          <w:marLeft w:val="0"/>
                                                          <w:marRight w:val="0"/>
                                                          <w:marTop w:val="0"/>
                                                          <w:marBottom w:val="0"/>
                                                          <w:divBdr>
                                                            <w:top w:val="none" w:sz="0" w:space="0" w:color="auto"/>
                                                            <w:left w:val="none" w:sz="0" w:space="0" w:color="auto"/>
                                                            <w:bottom w:val="none" w:sz="0" w:space="0" w:color="auto"/>
                                                            <w:right w:val="none" w:sz="0" w:space="0" w:color="auto"/>
                                                          </w:divBdr>
                                                        </w:div>
                                                        <w:div w:id="1145465107">
                                                          <w:marLeft w:val="300"/>
                                                          <w:marRight w:val="0"/>
                                                          <w:marTop w:val="0"/>
                                                          <w:marBottom w:val="0"/>
                                                          <w:divBdr>
                                                            <w:top w:val="none" w:sz="0" w:space="0" w:color="auto"/>
                                                            <w:left w:val="none" w:sz="0" w:space="0" w:color="auto"/>
                                                            <w:bottom w:val="none" w:sz="0" w:space="0" w:color="auto"/>
                                                            <w:right w:val="none" w:sz="0" w:space="0" w:color="auto"/>
                                                          </w:divBdr>
                                                        </w:div>
                                                        <w:div w:id="349718418">
                                                          <w:marLeft w:val="300"/>
                                                          <w:marRight w:val="0"/>
                                                          <w:marTop w:val="0"/>
                                                          <w:marBottom w:val="0"/>
                                                          <w:divBdr>
                                                            <w:top w:val="none" w:sz="0" w:space="0" w:color="auto"/>
                                                            <w:left w:val="none" w:sz="0" w:space="0" w:color="auto"/>
                                                            <w:bottom w:val="none" w:sz="0" w:space="0" w:color="auto"/>
                                                            <w:right w:val="none" w:sz="0" w:space="0" w:color="auto"/>
                                                          </w:divBdr>
                                                        </w:div>
                                                        <w:div w:id="1374581091">
                                                          <w:marLeft w:val="0"/>
                                                          <w:marRight w:val="0"/>
                                                          <w:marTop w:val="0"/>
                                                          <w:marBottom w:val="0"/>
                                                          <w:divBdr>
                                                            <w:top w:val="none" w:sz="0" w:space="0" w:color="auto"/>
                                                            <w:left w:val="none" w:sz="0" w:space="0" w:color="auto"/>
                                                            <w:bottom w:val="none" w:sz="0" w:space="0" w:color="auto"/>
                                                            <w:right w:val="none" w:sz="0" w:space="0" w:color="auto"/>
                                                          </w:divBdr>
                                                        </w:div>
                                                        <w:div w:id="141778041">
                                                          <w:marLeft w:val="60"/>
                                                          <w:marRight w:val="0"/>
                                                          <w:marTop w:val="0"/>
                                                          <w:marBottom w:val="0"/>
                                                          <w:divBdr>
                                                            <w:top w:val="none" w:sz="0" w:space="0" w:color="auto"/>
                                                            <w:left w:val="none" w:sz="0" w:space="0" w:color="auto"/>
                                                            <w:bottom w:val="none" w:sz="0" w:space="0" w:color="auto"/>
                                                            <w:right w:val="none" w:sz="0" w:space="0" w:color="auto"/>
                                                          </w:divBdr>
                                                        </w:div>
                                                      </w:divsChild>
                                                    </w:div>
                                                    <w:div w:id="667246658">
                                                      <w:marLeft w:val="0"/>
                                                      <w:marRight w:val="0"/>
                                                      <w:marTop w:val="0"/>
                                                      <w:marBottom w:val="0"/>
                                                      <w:divBdr>
                                                        <w:top w:val="none" w:sz="0" w:space="0" w:color="auto"/>
                                                        <w:left w:val="none" w:sz="0" w:space="0" w:color="auto"/>
                                                        <w:bottom w:val="none" w:sz="0" w:space="0" w:color="auto"/>
                                                        <w:right w:val="none" w:sz="0" w:space="0" w:color="auto"/>
                                                      </w:divBdr>
                                                      <w:divsChild>
                                                        <w:div w:id="1097944871">
                                                          <w:marLeft w:val="0"/>
                                                          <w:marRight w:val="0"/>
                                                          <w:marTop w:val="120"/>
                                                          <w:marBottom w:val="0"/>
                                                          <w:divBdr>
                                                            <w:top w:val="none" w:sz="0" w:space="0" w:color="auto"/>
                                                            <w:left w:val="none" w:sz="0" w:space="0" w:color="auto"/>
                                                            <w:bottom w:val="none" w:sz="0" w:space="0" w:color="auto"/>
                                                            <w:right w:val="none" w:sz="0" w:space="0" w:color="auto"/>
                                                          </w:divBdr>
                                                          <w:divsChild>
                                                            <w:div w:id="18901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881103">
                                              <w:marLeft w:val="0"/>
                                              <w:marRight w:val="0"/>
                                              <w:marTop w:val="0"/>
                                              <w:marBottom w:val="0"/>
                                              <w:divBdr>
                                                <w:top w:val="none" w:sz="0" w:space="0" w:color="auto"/>
                                                <w:left w:val="none" w:sz="0" w:space="0" w:color="auto"/>
                                                <w:bottom w:val="none" w:sz="0" w:space="0" w:color="auto"/>
                                                <w:right w:val="none" w:sz="0" w:space="0" w:color="auto"/>
                                              </w:divBdr>
                                              <w:divsChild>
                                                <w:div w:id="799571895">
                                                  <w:marLeft w:val="0"/>
                                                  <w:marRight w:val="0"/>
                                                  <w:marTop w:val="0"/>
                                                  <w:marBottom w:val="0"/>
                                                  <w:divBdr>
                                                    <w:top w:val="none" w:sz="0" w:space="0" w:color="auto"/>
                                                    <w:left w:val="none" w:sz="0" w:space="0" w:color="auto"/>
                                                    <w:bottom w:val="none" w:sz="0" w:space="0" w:color="auto"/>
                                                    <w:right w:val="none" w:sz="0" w:space="0" w:color="auto"/>
                                                  </w:divBdr>
                                                  <w:divsChild>
                                                    <w:div w:id="1245381750">
                                                      <w:marLeft w:val="0"/>
                                                      <w:marRight w:val="0"/>
                                                      <w:marTop w:val="0"/>
                                                      <w:marBottom w:val="0"/>
                                                      <w:divBdr>
                                                        <w:top w:val="none" w:sz="0" w:space="0" w:color="auto"/>
                                                        <w:left w:val="none" w:sz="0" w:space="0" w:color="auto"/>
                                                        <w:bottom w:val="none" w:sz="0" w:space="0" w:color="auto"/>
                                                        <w:right w:val="none" w:sz="0" w:space="0" w:color="auto"/>
                                                      </w:divBdr>
                                                      <w:divsChild>
                                                        <w:div w:id="2020812398">
                                                          <w:marLeft w:val="0"/>
                                                          <w:marRight w:val="0"/>
                                                          <w:marTop w:val="0"/>
                                                          <w:marBottom w:val="0"/>
                                                          <w:divBdr>
                                                            <w:top w:val="none" w:sz="0" w:space="0" w:color="auto"/>
                                                            <w:left w:val="none" w:sz="0" w:space="0" w:color="auto"/>
                                                            <w:bottom w:val="none" w:sz="0" w:space="0" w:color="auto"/>
                                                            <w:right w:val="none" w:sz="0" w:space="0" w:color="auto"/>
                                                          </w:divBdr>
                                                          <w:divsChild>
                                                            <w:div w:id="277026930">
                                                              <w:marLeft w:val="0"/>
                                                              <w:marRight w:val="0"/>
                                                              <w:marTop w:val="0"/>
                                                              <w:marBottom w:val="0"/>
                                                              <w:divBdr>
                                                                <w:top w:val="none" w:sz="0" w:space="0" w:color="auto"/>
                                                                <w:left w:val="none" w:sz="0" w:space="0" w:color="auto"/>
                                                                <w:bottom w:val="none" w:sz="0" w:space="0" w:color="auto"/>
                                                                <w:right w:val="none" w:sz="0" w:space="0" w:color="auto"/>
                                                              </w:divBdr>
                                                              <w:divsChild>
                                                                <w:div w:id="64181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edrxiv.org/content/10.1101/2020.07.20.20155945v1" TargetMode="External"/><Relationship Id="rId4" Type="http://schemas.openxmlformats.org/officeDocument/2006/relationships/hyperlink" Target="https://ruo.mbl.co.jp/bio/product/allergy-Immunology/pickup/iFlash-SARS-CoV-2_IgG.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352</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2020-07-31T10:24:00Z</dcterms:created>
  <dcterms:modified xsi:type="dcterms:W3CDTF">2020-07-31T10:37:00Z</dcterms:modified>
</cp:coreProperties>
</file>